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2BE40" w14:textId="6ED6658C" w:rsidR="00EA06C6" w:rsidRPr="00C44546" w:rsidRDefault="00466842" w:rsidP="00EA06C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44546"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58243" behindDoc="0" locked="0" layoutInCell="1" allowOverlap="1" wp14:anchorId="6646D6BB" wp14:editId="734EAB81">
            <wp:simplePos x="0" y="0"/>
            <wp:positionH relativeFrom="margin">
              <wp:align>center</wp:align>
            </wp:positionH>
            <wp:positionV relativeFrom="paragraph">
              <wp:posOffset>-292100</wp:posOffset>
            </wp:positionV>
            <wp:extent cx="7987030" cy="1600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0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98EFE" w14:textId="0DFAF003" w:rsidR="00FB478A" w:rsidRPr="00C44546" w:rsidRDefault="00FB478A" w:rsidP="00EA06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05FC0D" w14:textId="3EE4FAE9" w:rsidR="00FB478A" w:rsidRPr="00C44546" w:rsidRDefault="00FB478A" w:rsidP="00EA06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7AA072" w14:textId="77777777" w:rsidR="00466842" w:rsidRPr="00C44546" w:rsidRDefault="00466842" w:rsidP="00EA06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A377BC" w14:textId="77777777" w:rsidR="00FB478A" w:rsidRPr="00C44546" w:rsidRDefault="00FB478A" w:rsidP="00EA06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352830" w14:textId="77777777" w:rsidR="00110260" w:rsidRPr="00C44546" w:rsidRDefault="00110260" w:rsidP="00FB478A">
      <w:pPr>
        <w:rPr>
          <w:rFonts w:ascii="Arial" w:hAnsi="Arial" w:cs="Arial"/>
          <w:b/>
          <w:bCs/>
          <w:sz w:val="22"/>
          <w:szCs w:val="22"/>
        </w:rPr>
      </w:pPr>
    </w:p>
    <w:p w14:paraId="22473D23" w14:textId="77777777" w:rsidR="00E01F33" w:rsidRPr="00C44546" w:rsidRDefault="00E01F33" w:rsidP="005063C3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2300AFFF" w14:textId="77777777" w:rsidR="00E01F33" w:rsidRPr="00C44546" w:rsidRDefault="00E01F33" w:rsidP="005063C3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2040CAC4" w14:textId="0B84C4F3" w:rsidR="00326300" w:rsidRPr="00D60B34" w:rsidRDefault="00EA06C6" w:rsidP="005063C3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D60B34">
        <w:rPr>
          <w:rFonts w:ascii="Arial" w:hAnsi="Arial" w:cs="Arial"/>
          <w:b/>
          <w:bCs/>
          <w:sz w:val="28"/>
          <w:szCs w:val="28"/>
        </w:rPr>
        <w:t xml:space="preserve">APPLICATION FORM FOR </w:t>
      </w:r>
      <w:r w:rsidR="005A6A09" w:rsidRPr="00D60B34">
        <w:rPr>
          <w:rFonts w:ascii="Arial" w:hAnsi="Arial" w:cs="Arial"/>
          <w:b/>
          <w:bCs/>
          <w:sz w:val="28"/>
          <w:szCs w:val="28"/>
        </w:rPr>
        <w:t xml:space="preserve">BANKSETA </w:t>
      </w:r>
      <w:r w:rsidR="00D60B34" w:rsidRPr="00D60B34">
        <w:rPr>
          <w:rFonts w:ascii="Arial" w:hAnsi="Arial" w:cs="Arial"/>
          <w:b/>
          <w:bCs/>
          <w:sz w:val="28"/>
          <w:szCs w:val="28"/>
        </w:rPr>
        <w:t>SPECIAL PROJECTS</w:t>
      </w:r>
    </w:p>
    <w:p w14:paraId="70AF85C3" w14:textId="557A0787" w:rsidR="008C486D" w:rsidRPr="00C44546" w:rsidRDefault="008C486D" w:rsidP="00ED7620">
      <w:pPr>
        <w:ind w:left="-709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E519C5" w:rsidRPr="00C44546" w14:paraId="381136AB" w14:textId="77777777" w:rsidTr="00A330ED">
        <w:tc>
          <w:tcPr>
            <w:tcW w:w="6805" w:type="dxa"/>
          </w:tcPr>
          <w:p w14:paraId="18AB6B66" w14:textId="77777777" w:rsidR="00DB5FC5" w:rsidRPr="00C44546" w:rsidRDefault="00DB5FC5" w:rsidP="00E519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43EEB7" w14:textId="260BE4C8" w:rsidR="00E519C5" w:rsidRPr="00C44546" w:rsidRDefault="00E519C5" w:rsidP="00E519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029A0F8" w14:textId="1474FCC0" w:rsidR="00E519C5" w:rsidRPr="00C44546" w:rsidRDefault="00E519C5" w:rsidP="001102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bCs/>
                <w:sz w:val="22"/>
                <w:szCs w:val="22"/>
              </w:rPr>
              <w:t>PLEASE SELECT</w:t>
            </w:r>
            <w:r w:rsidR="0077470B" w:rsidRPr="00C445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44546">
              <w:rPr>
                <w:rFonts w:ascii="Arial" w:hAnsi="Arial" w:cs="Arial"/>
                <w:b/>
                <w:bCs/>
                <w:sz w:val="22"/>
                <w:szCs w:val="22"/>
              </w:rPr>
              <w:sym w:font="Wingdings 2" w:char="F052"/>
            </w:r>
          </w:p>
        </w:tc>
      </w:tr>
      <w:tr w:rsidR="00E519C5" w:rsidRPr="00C44546" w14:paraId="64BFCE95" w14:textId="77777777" w:rsidTr="00A330ED">
        <w:tc>
          <w:tcPr>
            <w:tcW w:w="6805" w:type="dxa"/>
          </w:tcPr>
          <w:p w14:paraId="076B102C" w14:textId="77777777" w:rsidR="00E519C5" w:rsidRPr="00C44546" w:rsidRDefault="00E519C5" w:rsidP="00E519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BE4E52" w14:textId="5A87C357" w:rsidR="00110260" w:rsidRDefault="00D60B34" w:rsidP="001102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CATEGORY 2 – Special Projects that will benefit employees</w:t>
            </w:r>
          </w:p>
          <w:p w14:paraId="36C29D7A" w14:textId="1A02CFC6" w:rsidR="00A330ED" w:rsidRPr="00D60B34" w:rsidRDefault="00D60B34" w:rsidP="007D42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in the Banking and Alternative Banking Sector</w:t>
            </w:r>
          </w:p>
        </w:tc>
        <w:tc>
          <w:tcPr>
            <w:tcW w:w="3260" w:type="dxa"/>
          </w:tcPr>
          <w:p w14:paraId="63202F34" w14:textId="7CB3B007" w:rsidR="00E519C5" w:rsidRPr="00C44546" w:rsidRDefault="00110260" w:rsidP="00EA06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44546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EB0890E" wp14:editId="0AFE794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109855</wp:posOffset>
                      </wp:positionV>
                      <wp:extent cx="409575" cy="238125"/>
                      <wp:effectExtent l="0" t="0" r="28575" b="28575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BB2A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9D257" w14:textId="77777777" w:rsidR="001F3AAA" w:rsidRDefault="001F3AAA" w:rsidP="001102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089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5.55pt;margin-top:8.65pt;width:32.25pt;height:1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" fillcolor="#bbb2a6">
                      <v:textbox>
                        <w:txbxContent>
                          <w:p w14:paraId="6439D257" w14:textId="77777777" w:rsidR="001F3AAA" w:rsidRDefault="001F3AAA" w:rsidP="0011026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EAD5B22" w14:textId="77777777" w:rsidR="00E714F5" w:rsidRPr="00C44546" w:rsidRDefault="00E714F5" w:rsidP="00E714F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D107265" w14:textId="77777777" w:rsidR="00C56DB9" w:rsidRPr="00C44546" w:rsidRDefault="00C56DB9" w:rsidP="00C56DB9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44546">
        <w:rPr>
          <w:rFonts w:ascii="Arial" w:hAnsi="Arial" w:cs="Arial"/>
          <w:b/>
          <w:color w:val="000000"/>
          <w:sz w:val="22"/>
          <w:szCs w:val="22"/>
        </w:rPr>
        <w:t>I/ we acknowledge that this is consolidated application is complete at the time of submission and that all the below criteria were met for this application to be considered:</w:t>
      </w:r>
    </w:p>
    <w:p w14:paraId="767CA210" w14:textId="77777777" w:rsidR="00C56DB9" w:rsidRDefault="00C56DB9" w:rsidP="00ED7620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9A0E0CB" w14:textId="3E193703" w:rsidR="00D60B34" w:rsidRPr="00D60B34" w:rsidRDefault="00D60B34" w:rsidP="00D60B34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60B34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CATEGORY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Pr="00D60B34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: 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8506"/>
        <w:gridCol w:w="1559"/>
      </w:tblGrid>
      <w:tr w:rsidR="00404736" w:rsidRPr="00C44546" w14:paraId="1A177105" w14:textId="77777777" w:rsidTr="000433E2">
        <w:trPr>
          <w:trHeight w:val="468"/>
        </w:trPr>
        <w:tc>
          <w:tcPr>
            <w:tcW w:w="8506" w:type="dxa"/>
            <w:shd w:val="clear" w:color="auto" w:fill="BBB0A6"/>
            <w:vAlign w:val="center"/>
          </w:tcPr>
          <w:p w14:paraId="6D891248" w14:textId="77777777" w:rsidR="00404736" w:rsidRPr="00C44546" w:rsidRDefault="00404736" w:rsidP="000433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 xml:space="preserve">ELIGIBILITY CRITERIA </w:t>
            </w:r>
          </w:p>
        </w:tc>
        <w:tc>
          <w:tcPr>
            <w:tcW w:w="1559" w:type="dxa"/>
            <w:shd w:val="clear" w:color="auto" w:fill="BBB0A6"/>
            <w:vAlign w:val="center"/>
          </w:tcPr>
          <w:p w14:paraId="3E8F4A05" w14:textId="77777777" w:rsidR="00404736" w:rsidRPr="00C44546" w:rsidRDefault="00404736" w:rsidP="000433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04736" w:rsidRPr="00C44546" w14:paraId="28616917" w14:textId="77777777" w:rsidTr="003177FB">
        <w:trPr>
          <w:trHeight w:val="571"/>
        </w:trPr>
        <w:tc>
          <w:tcPr>
            <w:tcW w:w="10065" w:type="dxa"/>
            <w:gridSpan w:val="2"/>
            <w:vAlign w:val="center"/>
          </w:tcPr>
          <w:p w14:paraId="07D8EF4F" w14:textId="1DEA0053" w:rsidR="00404736" w:rsidRPr="00C44546" w:rsidRDefault="00404736" w:rsidP="000433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C0F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Applicants must meet the eligibility criteria as indicated below to qualify for funding. </w:t>
            </w:r>
          </w:p>
        </w:tc>
      </w:tr>
      <w:tr w:rsidR="00404736" w:rsidRPr="00C44546" w14:paraId="255C05B9" w14:textId="77777777" w:rsidTr="000433E2">
        <w:trPr>
          <w:trHeight w:val="571"/>
        </w:trPr>
        <w:tc>
          <w:tcPr>
            <w:tcW w:w="8506" w:type="dxa"/>
            <w:vAlign w:val="center"/>
          </w:tcPr>
          <w:p w14:paraId="3C096475" w14:textId="6CC21297" w:rsidR="00404736" w:rsidRPr="00404736" w:rsidRDefault="00404736" w:rsidP="0040473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applicant must be a Professional Body related to occupations in the Banking and Alternative Banking Sector</w:t>
            </w:r>
          </w:p>
        </w:tc>
        <w:tc>
          <w:tcPr>
            <w:tcW w:w="1559" w:type="dxa"/>
            <w:vAlign w:val="center"/>
          </w:tcPr>
          <w:p w14:paraId="4F5FB2D2" w14:textId="77777777" w:rsidR="00404736" w:rsidRPr="00C44546" w:rsidRDefault="00404736" w:rsidP="000433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736" w:rsidRPr="00C44546" w14:paraId="6F4E0A32" w14:textId="77777777" w:rsidTr="000433E2">
        <w:trPr>
          <w:trHeight w:val="571"/>
        </w:trPr>
        <w:tc>
          <w:tcPr>
            <w:tcW w:w="8506" w:type="dxa"/>
            <w:vAlign w:val="center"/>
          </w:tcPr>
          <w:p w14:paraId="56543F1B" w14:textId="55829C5B" w:rsidR="00404736" w:rsidRPr="00404736" w:rsidRDefault="00404736" w:rsidP="0040473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applicant must be a legislative body governing legislation applicable to the Banking and Alternative Banking Sector</w:t>
            </w:r>
          </w:p>
        </w:tc>
        <w:tc>
          <w:tcPr>
            <w:tcW w:w="1559" w:type="dxa"/>
            <w:vAlign w:val="center"/>
          </w:tcPr>
          <w:p w14:paraId="7905D1C9" w14:textId="77777777" w:rsidR="00404736" w:rsidRPr="00C44546" w:rsidRDefault="00404736" w:rsidP="000433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736" w:rsidRPr="00C44546" w14:paraId="21FAF0CB" w14:textId="77777777" w:rsidTr="000433E2">
        <w:trPr>
          <w:trHeight w:val="571"/>
        </w:trPr>
        <w:tc>
          <w:tcPr>
            <w:tcW w:w="8506" w:type="dxa"/>
            <w:vAlign w:val="center"/>
          </w:tcPr>
          <w:p w14:paraId="1CE6EB50" w14:textId="4A7051A0" w:rsidR="00404736" w:rsidRPr="00404736" w:rsidRDefault="00404736" w:rsidP="0040473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applicant must be a sector representative body operating in the Banking and Alternative Banking Sector</w:t>
            </w:r>
          </w:p>
        </w:tc>
        <w:tc>
          <w:tcPr>
            <w:tcW w:w="1559" w:type="dxa"/>
            <w:vAlign w:val="center"/>
          </w:tcPr>
          <w:p w14:paraId="61DE233E" w14:textId="77777777" w:rsidR="00404736" w:rsidRPr="00C44546" w:rsidRDefault="00404736" w:rsidP="000433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F9025" w14:textId="77777777" w:rsidR="00404736" w:rsidRDefault="00404736"/>
    <w:tbl>
      <w:tblPr>
        <w:tblStyle w:val="TableGrid"/>
        <w:tblpPr w:leftFromText="180" w:rightFromText="180" w:vertAnchor="text" w:tblpX="-714" w:tblpY="1"/>
        <w:tblOverlap w:val="never"/>
        <w:tblW w:w="5900" w:type="pct"/>
        <w:tblLook w:val="04A0" w:firstRow="1" w:lastRow="0" w:firstColumn="1" w:lastColumn="0" w:noHBand="0" w:noVBand="1"/>
      </w:tblPr>
      <w:tblGrid>
        <w:gridCol w:w="8546"/>
        <w:gridCol w:w="1529"/>
      </w:tblGrid>
      <w:tr w:rsidR="00404736" w:rsidRPr="00C44546" w14:paraId="22D86EDA" w14:textId="77777777" w:rsidTr="000433E2">
        <w:trPr>
          <w:trHeight w:val="530"/>
        </w:trPr>
        <w:tc>
          <w:tcPr>
            <w:tcW w:w="4241" w:type="pct"/>
            <w:shd w:val="clear" w:color="auto" w:fill="BBB2A6"/>
            <w:vAlign w:val="center"/>
          </w:tcPr>
          <w:p w14:paraId="206175B8" w14:textId="07F07E7C" w:rsidR="00404736" w:rsidRPr="00C44546" w:rsidRDefault="00404736" w:rsidP="000433E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 xml:space="preserve">EVALUATION CRITERIA </w:t>
            </w:r>
          </w:p>
        </w:tc>
        <w:tc>
          <w:tcPr>
            <w:tcW w:w="759" w:type="pct"/>
            <w:shd w:val="clear" w:color="auto" w:fill="BBB2A6"/>
            <w:vAlign w:val="center"/>
          </w:tcPr>
          <w:p w14:paraId="55EDE78A" w14:textId="77777777" w:rsidR="00404736" w:rsidRPr="00C44546" w:rsidRDefault="00404736" w:rsidP="000433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404736" w:rsidRPr="00C44546" w14:paraId="724EE763" w14:textId="77777777" w:rsidTr="00404736">
        <w:trPr>
          <w:trHeight w:val="57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421733D" w14:textId="77777777" w:rsidR="00404736" w:rsidRPr="00404736" w:rsidRDefault="00404736" w:rsidP="000433E2">
            <w:pPr>
              <w:pStyle w:val="NoSpacing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1D1F3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Applications must meet the evaluation criteria as indicated below to quality for funding. Any application not adhering to the below will be declined.</w:t>
            </w:r>
          </w:p>
        </w:tc>
      </w:tr>
      <w:tr w:rsidR="00404736" w:rsidRPr="00C44546" w14:paraId="148EB3F6" w14:textId="77777777" w:rsidTr="00404736">
        <w:trPr>
          <w:trHeight w:val="537"/>
        </w:trPr>
        <w:tc>
          <w:tcPr>
            <w:tcW w:w="4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15C3" w14:textId="5A8E0289" w:rsidR="00404736" w:rsidRPr="00404736" w:rsidRDefault="00404736" w:rsidP="00404736">
            <w:pPr>
              <w:pStyle w:val="NoSpacing"/>
              <w:numPr>
                <w:ilvl w:val="0"/>
                <w:numId w:val="33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1D1F3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Application forms </w:t>
            </w:r>
            <w:r w:rsidRPr="001D1F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must</w:t>
            </w:r>
            <w:r w:rsidRPr="001D1F3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be completed in full and correctly.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18A" w14:textId="77777777" w:rsidR="00404736" w:rsidRPr="00C44546" w:rsidRDefault="00404736" w:rsidP="000433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736" w:rsidRPr="00C44546" w14:paraId="1E1B1DAE" w14:textId="77777777" w:rsidTr="00404736">
        <w:trPr>
          <w:trHeight w:val="537"/>
        </w:trPr>
        <w:tc>
          <w:tcPr>
            <w:tcW w:w="4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6AA5" w14:textId="161B7883" w:rsidR="00404736" w:rsidRPr="00404736" w:rsidRDefault="00404736" w:rsidP="00404736">
            <w:pPr>
              <w:pStyle w:val="NoSpacing"/>
              <w:numPr>
                <w:ilvl w:val="0"/>
                <w:numId w:val="33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1D1F3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Application forms </w:t>
            </w:r>
            <w:r w:rsidRPr="001D1F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must</w:t>
            </w:r>
            <w:r w:rsidRPr="001D1F3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indicate the start and end date of the programmes. These funding windows are only for programmes </w:t>
            </w:r>
            <w:r w:rsidRPr="001D1F3D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en-US"/>
              </w:rPr>
              <w:t>starting</w:t>
            </w:r>
            <w:r w:rsidRPr="001D1F3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from November 2024 but no later than 28 February 2025.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03C" w14:textId="77777777" w:rsidR="00404736" w:rsidRPr="00C44546" w:rsidRDefault="00404736" w:rsidP="000433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736" w:rsidRPr="00C44546" w14:paraId="66B2A504" w14:textId="77777777" w:rsidTr="00404736">
        <w:trPr>
          <w:trHeight w:val="537"/>
        </w:trPr>
        <w:tc>
          <w:tcPr>
            <w:tcW w:w="4241" w:type="pct"/>
            <w:tcBorders>
              <w:top w:val="single" w:sz="4" w:space="0" w:color="auto"/>
            </w:tcBorders>
            <w:vAlign w:val="center"/>
          </w:tcPr>
          <w:p w14:paraId="11D45E5E" w14:textId="1CE633F6" w:rsidR="002D3B89" w:rsidRPr="002D3B89" w:rsidRDefault="000245D2" w:rsidP="00404736">
            <w:pPr>
              <w:pStyle w:val="NoSpacing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Please provide a detailed explanation of the </w:t>
            </w:r>
            <w:r w:rsidR="002D3B89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programme / intervention, how it will be implemented and </w:t>
            </w:r>
            <w:r w:rsidR="00404736" w:rsidRPr="001D1F3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how the Banking and/ or Alternative Banking Sector would benefit from this</w:t>
            </w:r>
            <w:r w:rsidR="002D3B89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  <w:p w14:paraId="58A5E120" w14:textId="77777777" w:rsidR="002D3B89" w:rsidRDefault="002D3B89" w:rsidP="002D3B89">
            <w:pPr>
              <w:pStyle w:val="NoSpacing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</w:p>
          <w:p w14:paraId="7EED4612" w14:textId="77777777" w:rsidR="002D3B89" w:rsidRDefault="002D3B89" w:rsidP="002D3B89">
            <w:pPr>
              <w:pStyle w:val="NoSpacing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</w:p>
          <w:p w14:paraId="0901F716" w14:textId="77777777" w:rsidR="002D3B89" w:rsidRDefault="002D3B89" w:rsidP="002D3B89">
            <w:pPr>
              <w:pStyle w:val="NoSpacing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</w:p>
          <w:p w14:paraId="419A9C44" w14:textId="09EA9FD2" w:rsidR="00404736" w:rsidRPr="00404736" w:rsidRDefault="002D3B89" w:rsidP="002D3B89">
            <w:pPr>
              <w:pStyle w:val="NoSpacing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</w:tcBorders>
          </w:tcPr>
          <w:p w14:paraId="6369A382" w14:textId="77777777" w:rsidR="00404736" w:rsidRPr="00C44546" w:rsidRDefault="00404736" w:rsidP="000433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B08E2D" w14:textId="77777777" w:rsidR="0043357C" w:rsidRDefault="0043357C"/>
    <w:tbl>
      <w:tblPr>
        <w:tblStyle w:val="TableGrid"/>
        <w:tblpPr w:leftFromText="180" w:rightFromText="180" w:vertAnchor="text" w:tblpX="-714" w:tblpY="1"/>
        <w:tblOverlap w:val="never"/>
        <w:tblW w:w="5900" w:type="pct"/>
        <w:tblLook w:val="04A0" w:firstRow="1" w:lastRow="0" w:firstColumn="1" w:lastColumn="0" w:noHBand="0" w:noVBand="1"/>
      </w:tblPr>
      <w:tblGrid>
        <w:gridCol w:w="8546"/>
        <w:gridCol w:w="1529"/>
      </w:tblGrid>
      <w:tr w:rsidR="00A97E2B" w:rsidRPr="0043357C" w14:paraId="3A25EB8E" w14:textId="77777777" w:rsidTr="0043357C">
        <w:trPr>
          <w:trHeight w:val="443"/>
        </w:trPr>
        <w:tc>
          <w:tcPr>
            <w:tcW w:w="4241" w:type="pct"/>
            <w:shd w:val="clear" w:color="auto" w:fill="BBB0A6"/>
            <w:vAlign w:val="center"/>
          </w:tcPr>
          <w:p w14:paraId="3122392E" w14:textId="448872AB" w:rsidR="00A97E2B" w:rsidRPr="0043357C" w:rsidRDefault="00A97E2B" w:rsidP="004335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57C">
              <w:rPr>
                <w:rFonts w:ascii="Arial" w:hAnsi="Arial" w:cs="Arial"/>
                <w:b/>
                <w:bCs/>
                <w:sz w:val="22"/>
                <w:szCs w:val="22"/>
              </w:rPr>
              <w:t>CONTRACTING</w:t>
            </w:r>
          </w:p>
        </w:tc>
        <w:tc>
          <w:tcPr>
            <w:tcW w:w="759" w:type="pct"/>
            <w:shd w:val="clear" w:color="auto" w:fill="BBB0A6"/>
            <w:vAlign w:val="center"/>
          </w:tcPr>
          <w:p w14:paraId="6A8AC0F7" w14:textId="2141F366" w:rsidR="00A97E2B" w:rsidRPr="0043357C" w:rsidRDefault="00A97E2B" w:rsidP="004335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7E2B" w:rsidRPr="00C44546" w14:paraId="0ADEA154" w14:textId="77777777" w:rsidTr="00954D9F">
        <w:trPr>
          <w:trHeight w:val="598"/>
        </w:trPr>
        <w:tc>
          <w:tcPr>
            <w:tcW w:w="4241" w:type="pct"/>
            <w:vAlign w:val="center"/>
          </w:tcPr>
          <w:p w14:paraId="725967B4" w14:textId="2F45BBCA" w:rsidR="00A97E2B" w:rsidRPr="00C44546" w:rsidRDefault="0043357C" w:rsidP="00A97E2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BANKSETA will sign a Memorandum of Agreement (MoA) with the applicant for each application that is approved. </w:t>
            </w:r>
          </w:p>
        </w:tc>
        <w:tc>
          <w:tcPr>
            <w:tcW w:w="759" w:type="pct"/>
          </w:tcPr>
          <w:p w14:paraId="6AEC6B56" w14:textId="77777777" w:rsidR="00A97E2B" w:rsidRPr="00C44546" w:rsidRDefault="00A97E2B" w:rsidP="00A97E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E2B" w:rsidRPr="00C44546" w14:paraId="0DD35825" w14:textId="5D2353CA" w:rsidTr="00954D9F">
        <w:trPr>
          <w:trHeight w:val="201"/>
        </w:trPr>
        <w:tc>
          <w:tcPr>
            <w:tcW w:w="4241" w:type="pct"/>
            <w:shd w:val="clear" w:color="auto" w:fill="BBB2A6"/>
            <w:vAlign w:val="center"/>
          </w:tcPr>
          <w:p w14:paraId="69982BC0" w14:textId="77777777" w:rsidR="00A97E2B" w:rsidRPr="00C44546" w:rsidRDefault="00A97E2B" w:rsidP="00A97E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BBB2A6"/>
          </w:tcPr>
          <w:p w14:paraId="2F524865" w14:textId="77777777" w:rsidR="00A97E2B" w:rsidRPr="00C44546" w:rsidRDefault="00A97E2B" w:rsidP="00A97E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01AEE81" w14:textId="4B7FBF78" w:rsidR="00EF2845" w:rsidRPr="00C44546" w:rsidRDefault="00A97E2B" w:rsidP="00ED7620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00C44546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="00B530B8" w:rsidRPr="00C44546">
        <w:rPr>
          <w:rFonts w:ascii="Arial" w:hAnsi="Arial" w:cs="Arial"/>
          <w:b/>
          <w:bCs/>
          <w:sz w:val="22"/>
          <w:szCs w:val="22"/>
        </w:rPr>
        <w:t>C</w:t>
      </w:r>
      <w:r w:rsidR="00EF2845" w:rsidRPr="00C44546">
        <w:rPr>
          <w:rFonts w:ascii="Arial" w:hAnsi="Arial" w:cs="Arial"/>
          <w:b/>
          <w:bCs/>
          <w:sz w:val="22"/>
          <w:szCs w:val="22"/>
        </w:rPr>
        <w:t>ontact Details</w:t>
      </w:r>
      <w:r w:rsidR="00EF2845" w:rsidRPr="00C44546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C44546" w14:paraId="0781E1C6" w14:textId="77777777" w:rsidTr="00141B71">
        <w:trPr>
          <w:trHeight w:val="565"/>
        </w:trPr>
        <w:tc>
          <w:tcPr>
            <w:tcW w:w="3799" w:type="dxa"/>
            <w:shd w:val="clear" w:color="auto" w:fill="BBB0A6"/>
            <w:vAlign w:val="center"/>
          </w:tcPr>
          <w:p w14:paraId="38FF971A" w14:textId="34E9BFA0" w:rsidR="00EF2845" w:rsidRPr="00C44546" w:rsidRDefault="002D3B89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Applicant</w:t>
            </w:r>
            <w:r w:rsidR="00EA06C6" w:rsidRPr="00C445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82BAA" w:rsidRPr="00C4454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E61A51" w:rsidRPr="00C4454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4054926B" w14:textId="77777777" w:rsidR="00EF2845" w:rsidRPr="00C44546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A09" w:rsidRPr="00C44546" w14:paraId="3D214D8D" w14:textId="77777777" w:rsidTr="00141B71">
        <w:trPr>
          <w:trHeight w:val="559"/>
        </w:trPr>
        <w:tc>
          <w:tcPr>
            <w:tcW w:w="3799" w:type="dxa"/>
            <w:shd w:val="clear" w:color="auto" w:fill="BBB0A6"/>
            <w:vAlign w:val="center"/>
          </w:tcPr>
          <w:p w14:paraId="1CBF26AC" w14:textId="702C74AC" w:rsidR="005A6A09" w:rsidRPr="00C44546" w:rsidRDefault="002D3B89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Registration number </w:t>
            </w:r>
            <w:r w:rsidR="008D2D46">
              <w:rPr>
                <w:rFonts w:ascii="Arial" w:hAnsi="Arial" w:cs="Arial"/>
                <w:b/>
                <w:sz w:val="22"/>
                <w:szCs w:val="22"/>
              </w:rPr>
              <w:t>(where relevant)</w:t>
            </w:r>
            <w:r w:rsidR="00620F15" w:rsidRPr="00C445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66" w:type="dxa"/>
            <w:vAlign w:val="center"/>
          </w:tcPr>
          <w:p w14:paraId="6C3B61BC" w14:textId="7484E883" w:rsidR="005A6A09" w:rsidRPr="00C44546" w:rsidRDefault="005A6A09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06C6" w:rsidRPr="00C44546" w14:paraId="251C4340" w14:textId="77777777" w:rsidTr="00141B71">
        <w:trPr>
          <w:trHeight w:val="992"/>
        </w:trPr>
        <w:tc>
          <w:tcPr>
            <w:tcW w:w="3799" w:type="dxa"/>
            <w:shd w:val="clear" w:color="auto" w:fill="BBB0A6"/>
            <w:vAlign w:val="center"/>
          </w:tcPr>
          <w:p w14:paraId="41A8F58F" w14:textId="77777777" w:rsidR="00EA06C6" w:rsidRPr="00C44546" w:rsidRDefault="00EA06C6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Physical Address</w:t>
            </w:r>
          </w:p>
        </w:tc>
        <w:tc>
          <w:tcPr>
            <w:tcW w:w="6266" w:type="dxa"/>
          </w:tcPr>
          <w:p w14:paraId="09E158E7" w14:textId="77777777" w:rsidR="00EA06C6" w:rsidRPr="00C44546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C44546" w14:paraId="058EE0E7" w14:textId="77777777" w:rsidTr="00141B71">
        <w:trPr>
          <w:trHeight w:val="1120"/>
        </w:trPr>
        <w:tc>
          <w:tcPr>
            <w:tcW w:w="3799" w:type="dxa"/>
            <w:shd w:val="clear" w:color="auto" w:fill="BBB0A6"/>
            <w:vAlign w:val="center"/>
          </w:tcPr>
          <w:p w14:paraId="484CC3F8" w14:textId="77777777" w:rsidR="00EF2845" w:rsidRPr="00C44546" w:rsidRDefault="00EA06C6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Postal Address</w:t>
            </w:r>
          </w:p>
          <w:p w14:paraId="4406D324" w14:textId="77777777" w:rsidR="00EF2845" w:rsidRPr="00C44546" w:rsidRDefault="00EF2845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54DEE1F2" w14:textId="77777777" w:rsidR="00EF2845" w:rsidRPr="00C44546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C44546" w14:paraId="141D89AD" w14:textId="77777777" w:rsidTr="00141B71">
        <w:trPr>
          <w:trHeight w:val="693"/>
        </w:trPr>
        <w:tc>
          <w:tcPr>
            <w:tcW w:w="3799" w:type="dxa"/>
            <w:shd w:val="clear" w:color="auto" w:fill="BBB0A6"/>
            <w:vAlign w:val="center"/>
          </w:tcPr>
          <w:p w14:paraId="780BB671" w14:textId="2AC5EFB4" w:rsidR="00EF2845" w:rsidRPr="00C44546" w:rsidRDefault="00EF2845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Contact pe</w:t>
            </w:r>
            <w:r w:rsidR="004A789F" w:rsidRPr="00C44546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C44546">
              <w:rPr>
                <w:rFonts w:ascii="Arial" w:hAnsi="Arial" w:cs="Arial"/>
                <w:b/>
                <w:sz w:val="22"/>
                <w:szCs w:val="22"/>
              </w:rPr>
              <w:t>son</w:t>
            </w:r>
            <w:r w:rsidR="00ED7620" w:rsidRPr="00C44546">
              <w:rPr>
                <w:rFonts w:ascii="Arial" w:hAnsi="Arial" w:cs="Arial"/>
                <w:b/>
                <w:sz w:val="22"/>
                <w:szCs w:val="22"/>
              </w:rPr>
              <w:t xml:space="preserve"> for this program</w:t>
            </w:r>
            <w:r w:rsidR="00E61A51" w:rsidRPr="00C4454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7462F9FE" w14:textId="77777777" w:rsidR="00EF2845" w:rsidRPr="00C44546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C44546" w14:paraId="22CEAEE9" w14:textId="77777777" w:rsidTr="00141B71">
        <w:trPr>
          <w:trHeight w:val="1274"/>
        </w:trPr>
        <w:tc>
          <w:tcPr>
            <w:tcW w:w="3799" w:type="dxa"/>
            <w:shd w:val="clear" w:color="auto" w:fill="BBB0A6"/>
            <w:vAlign w:val="center"/>
          </w:tcPr>
          <w:p w14:paraId="4C3763D3" w14:textId="77777777" w:rsidR="00EA06C6" w:rsidRPr="00C44546" w:rsidRDefault="005A29E2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Telephone:</w:t>
            </w:r>
            <w:r w:rsidR="00EA06C6" w:rsidRPr="00C44546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</w:t>
            </w:r>
          </w:p>
          <w:p w14:paraId="03FD756A" w14:textId="77777777" w:rsidR="00EA06C6" w:rsidRPr="00C44546" w:rsidRDefault="00EA06C6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A7CB7" w14:textId="2E51E4F4" w:rsidR="00EF2845" w:rsidRPr="00C44546" w:rsidRDefault="00EF2845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>Landline</w:t>
            </w:r>
            <w:r w:rsidR="002E042C" w:rsidRPr="00C44546">
              <w:rPr>
                <w:rFonts w:ascii="Arial" w:hAnsi="Arial" w:cs="Arial"/>
                <w:sz w:val="22"/>
                <w:szCs w:val="22"/>
              </w:rPr>
              <w:t xml:space="preserve"> / Cell Phone</w:t>
            </w:r>
            <w:r w:rsidR="00EA06C6" w:rsidRPr="00C44546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6266" w:type="dxa"/>
          </w:tcPr>
          <w:p w14:paraId="4A0F5A43" w14:textId="77777777" w:rsidR="00EF2845" w:rsidRPr="00C44546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br/>
            </w:r>
          </w:p>
          <w:p w14:paraId="4A0697C1" w14:textId="77777777" w:rsidR="00EF2845" w:rsidRPr="00C44546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F891AA" w14:textId="77777777" w:rsidR="00EF2845" w:rsidRPr="00C44546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F91CB2" w14:textId="77777777" w:rsidR="00EF2845" w:rsidRPr="00C44546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C44546" w14:paraId="1D7A0C3E" w14:textId="77777777" w:rsidTr="00141B71">
        <w:trPr>
          <w:trHeight w:val="557"/>
        </w:trPr>
        <w:tc>
          <w:tcPr>
            <w:tcW w:w="3799" w:type="dxa"/>
            <w:shd w:val="clear" w:color="auto" w:fill="BBB0A6"/>
            <w:vAlign w:val="center"/>
          </w:tcPr>
          <w:p w14:paraId="7B788FA1" w14:textId="0689A2C9" w:rsidR="00EF2845" w:rsidRPr="00C44546" w:rsidRDefault="008E3DD8" w:rsidP="00141B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EF2845" w:rsidRPr="00C44546">
              <w:rPr>
                <w:rFonts w:ascii="Arial" w:hAnsi="Arial" w:cs="Arial"/>
                <w:b/>
                <w:sz w:val="22"/>
                <w:szCs w:val="22"/>
              </w:rPr>
              <w:t>-mail address</w:t>
            </w:r>
            <w:r w:rsidR="00E61A51" w:rsidRPr="00C4454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F2845" w:rsidRPr="00C445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66" w:type="dxa"/>
          </w:tcPr>
          <w:p w14:paraId="5B2B0C0C" w14:textId="77777777" w:rsidR="00EF2845" w:rsidRPr="00C44546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345EDE" w14:textId="77777777" w:rsidR="00647BA2" w:rsidRPr="00C44546" w:rsidRDefault="00647BA2" w:rsidP="00EF284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A285B43" w14:textId="4ADC5812" w:rsidR="00EF2845" w:rsidRPr="00C44546" w:rsidRDefault="00D172B7" w:rsidP="00ED7620">
      <w:pPr>
        <w:ind w:left="-709"/>
        <w:rPr>
          <w:rFonts w:ascii="Arial" w:hAnsi="Arial" w:cs="Arial"/>
          <w:sz w:val="22"/>
          <w:szCs w:val="22"/>
        </w:rPr>
      </w:pPr>
      <w:r w:rsidRPr="00C44546">
        <w:rPr>
          <w:rFonts w:ascii="Arial" w:hAnsi="Arial" w:cs="Arial"/>
          <w:b/>
          <w:bCs/>
          <w:sz w:val="22"/>
          <w:szCs w:val="22"/>
        </w:rPr>
        <w:t>Application</w:t>
      </w:r>
      <w:r w:rsidR="00EF2845" w:rsidRPr="00C44546">
        <w:rPr>
          <w:rFonts w:ascii="Arial" w:hAnsi="Arial" w:cs="Arial"/>
          <w:b/>
          <w:bCs/>
          <w:sz w:val="22"/>
          <w:szCs w:val="22"/>
        </w:rPr>
        <w:t xml:space="preserve"> Details</w:t>
      </w:r>
      <w:r w:rsidR="00EF2845" w:rsidRPr="00C44546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C44546" w14:paraId="0664E194" w14:textId="77777777" w:rsidTr="00141B71">
        <w:trPr>
          <w:trHeight w:val="693"/>
        </w:trPr>
        <w:tc>
          <w:tcPr>
            <w:tcW w:w="3799" w:type="dxa"/>
            <w:shd w:val="clear" w:color="auto" w:fill="BBB0A6"/>
            <w:vAlign w:val="center"/>
          </w:tcPr>
          <w:p w14:paraId="294219D8" w14:textId="1252923B" w:rsidR="00A8694B" w:rsidRPr="00C44546" w:rsidRDefault="008D2D46" w:rsidP="00141B71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</w:t>
            </w:r>
            <w:r w:rsidR="00AC2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project / </w:t>
            </w:r>
            <w:r w:rsidR="007A7464">
              <w:rPr>
                <w:rFonts w:ascii="Arial" w:hAnsi="Arial" w:cs="Arial"/>
                <w:b/>
                <w:bCs/>
                <w:sz w:val="22"/>
                <w:szCs w:val="22"/>
              </w:rPr>
              <w:t>intervention that is applied for</w:t>
            </w:r>
          </w:p>
        </w:tc>
        <w:tc>
          <w:tcPr>
            <w:tcW w:w="6266" w:type="dxa"/>
          </w:tcPr>
          <w:p w14:paraId="67E63AA6" w14:textId="77777777" w:rsidR="00EF2845" w:rsidRPr="00C44546" w:rsidRDefault="00EF2845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464" w:rsidRPr="00C44546" w14:paraId="4EEA9AF6" w14:textId="77777777" w:rsidTr="00141B71">
        <w:trPr>
          <w:trHeight w:val="693"/>
        </w:trPr>
        <w:tc>
          <w:tcPr>
            <w:tcW w:w="3799" w:type="dxa"/>
            <w:shd w:val="clear" w:color="auto" w:fill="BBB0A6"/>
            <w:vAlign w:val="center"/>
          </w:tcPr>
          <w:p w14:paraId="1947B2CD" w14:textId="04EC2072" w:rsidR="007A7464" w:rsidRDefault="007A7464" w:rsidP="007A74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4849">
              <w:rPr>
                <w:rFonts w:ascii="Arial" w:hAnsi="Arial" w:cs="Arial"/>
                <w:b/>
                <w:sz w:val="22"/>
                <w:szCs w:val="22"/>
              </w:rPr>
              <w:t>Provide details of how the project will be resourced</w:t>
            </w:r>
          </w:p>
          <w:p w14:paraId="6EA3175F" w14:textId="77777777" w:rsidR="007A7464" w:rsidRPr="00134849" w:rsidRDefault="007A7464" w:rsidP="007A746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34849">
              <w:rPr>
                <w:rFonts w:ascii="Arial" w:hAnsi="Arial" w:cs="Arial"/>
                <w:sz w:val="22"/>
                <w:szCs w:val="22"/>
              </w:rPr>
              <w:t>Own staff, consultancy etc.</w:t>
            </w:r>
          </w:p>
          <w:p w14:paraId="0EB2521C" w14:textId="01C47A7F" w:rsidR="007A7464" w:rsidRDefault="007A7464" w:rsidP="00AC2BD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>Details of proposed project manager</w:t>
            </w:r>
          </w:p>
        </w:tc>
        <w:tc>
          <w:tcPr>
            <w:tcW w:w="6266" w:type="dxa"/>
          </w:tcPr>
          <w:p w14:paraId="6A04A2E8" w14:textId="77777777" w:rsidR="007A7464" w:rsidRPr="00C44546" w:rsidRDefault="007A7464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BAA" w:rsidRPr="00C44546" w14:paraId="6362BA50" w14:textId="77777777" w:rsidTr="00141B71">
        <w:trPr>
          <w:trHeight w:val="594"/>
        </w:trPr>
        <w:tc>
          <w:tcPr>
            <w:tcW w:w="3799" w:type="dxa"/>
            <w:shd w:val="clear" w:color="auto" w:fill="BBB0A6"/>
            <w:vAlign w:val="center"/>
          </w:tcPr>
          <w:p w14:paraId="672E9420" w14:textId="5FCFA154" w:rsidR="00382BAA" w:rsidRPr="00C44546" w:rsidRDefault="007A7464" w:rsidP="00141B71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How will this be implemented and rolled out to the sector</w:t>
            </w:r>
          </w:p>
        </w:tc>
        <w:tc>
          <w:tcPr>
            <w:tcW w:w="6266" w:type="dxa"/>
          </w:tcPr>
          <w:p w14:paraId="00F573A9" w14:textId="77777777" w:rsidR="00382BAA" w:rsidRPr="00C44546" w:rsidRDefault="00382BAA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BAA" w:rsidRPr="00C44546" w14:paraId="3FA8803F" w14:textId="77777777" w:rsidTr="00141B71">
        <w:trPr>
          <w:trHeight w:val="531"/>
        </w:trPr>
        <w:tc>
          <w:tcPr>
            <w:tcW w:w="3799" w:type="dxa"/>
            <w:shd w:val="clear" w:color="auto" w:fill="BBB0A6"/>
            <w:vAlign w:val="center"/>
          </w:tcPr>
          <w:p w14:paraId="5D927770" w14:textId="1DF0FCD8" w:rsidR="005063C3" w:rsidRPr="00C44546" w:rsidRDefault="00D172B7" w:rsidP="00141B71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Cost per </w:t>
            </w:r>
            <w:r w:rsidR="00AC2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line item </w:t>
            </w:r>
          </w:p>
        </w:tc>
        <w:tc>
          <w:tcPr>
            <w:tcW w:w="6266" w:type="dxa"/>
          </w:tcPr>
          <w:p w14:paraId="56FCE9F7" w14:textId="77777777" w:rsidR="00382BAA" w:rsidRPr="00C44546" w:rsidRDefault="00382BAA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C44546" w14:paraId="63359174" w14:textId="77777777" w:rsidTr="00141B71">
        <w:trPr>
          <w:trHeight w:val="600"/>
        </w:trPr>
        <w:tc>
          <w:tcPr>
            <w:tcW w:w="3799" w:type="dxa"/>
            <w:shd w:val="clear" w:color="auto" w:fill="BBB0A6"/>
            <w:vAlign w:val="center"/>
          </w:tcPr>
          <w:p w14:paraId="3E4CD0B8" w14:textId="77777777" w:rsidR="00DA3295" w:rsidRPr="00C44546" w:rsidRDefault="00382BAA" w:rsidP="00141B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="00EF2845" w:rsidRPr="00C44546">
              <w:rPr>
                <w:rFonts w:ascii="Arial" w:hAnsi="Arial" w:cs="Arial"/>
                <w:sz w:val="22"/>
                <w:szCs w:val="22"/>
              </w:rPr>
              <w:t xml:space="preserve">Amount applied for: </w:t>
            </w:r>
          </w:p>
          <w:p w14:paraId="23F008E6" w14:textId="77777777" w:rsidR="00EF2845" w:rsidRPr="00C44546" w:rsidRDefault="00EF2845" w:rsidP="00141B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>R</w:t>
            </w:r>
            <w:r w:rsidR="00DA3295" w:rsidRPr="00C44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546">
              <w:rPr>
                <w:rFonts w:ascii="Arial" w:hAnsi="Arial" w:cs="Arial"/>
                <w:sz w:val="22"/>
                <w:szCs w:val="22"/>
              </w:rPr>
              <w:t>(</w:t>
            </w:r>
            <w:r w:rsidRPr="00C44546">
              <w:rPr>
                <w:rFonts w:ascii="Arial" w:hAnsi="Arial" w:cs="Arial"/>
                <w:b/>
                <w:bCs/>
                <w:sz w:val="22"/>
                <w:szCs w:val="22"/>
              </w:rPr>
              <w:t>inclusive</w:t>
            </w:r>
            <w:r w:rsidRPr="00C44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546">
              <w:rPr>
                <w:rFonts w:ascii="Arial" w:hAnsi="Arial" w:cs="Arial"/>
                <w:b/>
                <w:sz w:val="22"/>
                <w:szCs w:val="22"/>
              </w:rPr>
              <w:t>of VAT</w:t>
            </w:r>
            <w:r w:rsidRPr="00C445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266" w:type="dxa"/>
          </w:tcPr>
          <w:p w14:paraId="4A92222A" w14:textId="77777777" w:rsidR="00EF2845" w:rsidRPr="00C44546" w:rsidRDefault="00EF2845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260" w:rsidRPr="00C44546" w14:paraId="0515033B" w14:textId="77777777" w:rsidTr="00141B71">
        <w:tc>
          <w:tcPr>
            <w:tcW w:w="3799" w:type="dxa"/>
            <w:shd w:val="clear" w:color="auto" w:fill="BBB2A6"/>
            <w:vAlign w:val="center"/>
          </w:tcPr>
          <w:p w14:paraId="1919F412" w14:textId="77777777" w:rsidR="00110260" w:rsidRPr="00C44546" w:rsidRDefault="00110260" w:rsidP="00141B7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45742153"/>
            <w:r w:rsidRPr="00C44546">
              <w:rPr>
                <w:rFonts w:ascii="Arial" w:hAnsi="Arial" w:cs="Arial"/>
                <w:b/>
                <w:sz w:val="22"/>
                <w:szCs w:val="22"/>
              </w:rPr>
              <w:t>Project start and end date</w:t>
            </w:r>
          </w:p>
          <w:p w14:paraId="13B523B8" w14:textId="3DC74931" w:rsidR="00110260" w:rsidRPr="00C44546" w:rsidRDefault="00110260" w:rsidP="00141B71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C44546">
              <w:rPr>
                <w:rFonts w:ascii="Arial" w:hAnsi="Arial" w:cs="Arial"/>
                <w:i/>
                <w:sz w:val="22"/>
                <w:szCs w:val="22"/>
              </w:rPr>
              <w:t>(Overall project timeline/ start with planning and end with close-</w:t>
            </w:r>
            <w:r w:rsidR="00C7450B" w:rsidRPr="00C44546">
              <w:rPr>
                <w:rFonts w:ascii="Arial" w:hAnsi="Arial" w:cs="Arial"/>
                <w:i/>
                <w:sz w:val="22"/>
                <w:szCs w:val="22"/>
              </w:rPr>
              <w:t>out)</w:t>
            </w:r>
          </w:p>
        </w:tc>
        <w:tc>
          <w:tcPr>
            <w:tcW w:w="6266" w:type="dxa"/>
          </w:tcPr>
          <w:p w14:paraId="272800C5" w14:textId="49B63A37" w:rsidR="00110260" w:rsidRPr="00C44546" w:rsidRDefault="00110260" w:rsidP="00110260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  <w:u w:val="single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 xml:space="preserve">Start </w:t>
            </w:r>
            <w:r w:rsidR="00C7450B" w:rsidRPr="00C44546">
              <w:rPr>
                <w:rFonts w:ascii="Arial" w:hAnsi="Arial" w:cs="Arial"/>
                <w:sz w:val="22"/>
                <w:szCs w:val="22"/>
              </w:rPr>
              <w:t>date:</w:t>
            </w:r>
            <w:r w:rsidR="001F3AAA" w:rsidRPr="00C4454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F3AAA" w:rsidRPr="00C44546">
              <w:rPr>
                <w:rFonts w:ascii="Arial" w:hAnsi="Arial" w:cs="Arial"/>
                <w:color w:val="BFBFBF" w:themeColor="background1" w:themeShade="BF"/>
                <w:sz w:val="22"/>
                <w:szCs w:val="22"/>
                <w:u w:val="single"/>
              </w:rPr>
              <w:t xml:space="preserve">Day      /     Month     /    Year </w:t>
            </w:r>
          </w:p>
          <w:p w14:paraId="1B17FE64" w14:textId="77777777" w:rsidR="001F3AAA" w:rsidRPr="00C44546" w:rsidRDefault="001F3AAA" w:rsidP="0011026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4811696" w14:textId="09B3198E" w:rsidR="00110260" w:rsidRPr="00C44546" w:rsidRDefault="00110260" w:rsidP="00110260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 xml:space="preserve">End </w:t>
            </w:r>
            <w:r w:rsidR="00C7450B" w:rsidRPr="00C44546">
              <w:rPr>
                <w:rFonts w:ascii="Arial" w:hAnsi="Arial" w:cs="Arial"/>
                <w:sz w:val="22"/>
                <w:szCs w:val="22"/>
              </w:rPr>
              <w:t>date:</w:t>
            </w:r>
            <w:r w:rsidR="001F3AAA" w:rsidRPr="00C4454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41B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3AAA" w:rsidRPr="00C44546">
              <w:rPr>
                <w:rFonts w:ascii="Arial" w:hAnsi="Arial" w:cs="Arial"/>
                <w:color w:val="BFBFBF" w:themeColor="background1" w:themeShade="BF"/>
                <w:sz w:val="22"/>
                <w:szCs w:val="22"/>
                <w:u w:val="single"/>
              </w:rPr>
              <w:t>Day      /     Month     /    Year</w:t>
            </w:r>
            <w:r w:rsidR="001F3AAA" w:rsidRPr="00C44546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 </w:t>
            </w:r>
          </w:p>
          <w:p w14:paraId="44B23E83" w14:textId="3B28BA55" w:rsidR="001F3AAA" w:rsidRPr="00C44546" w:rsidRDefault="001F3AAA" w:rsidP="0011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37209FB8" w14:textId="59FB21B1" w:rsidR="00EF2845" w:rsidRPr="00C44546" w:rsidRDefault="00EF2845" w:rsidP="00EF2845">
      <w:pPr>
        <w:rPr>
          <w:rFonts w:ascii="Arial" w:hAnsi="Arial" w:cs="Arial"/>
          <w:sz w:val="22"/>
          <w:szCs w:val="22"/>
        </w:rPr>
      </w:pPr>
    </w:p>
    <w:p w14:paraId="74BF0232" w14:textId="77777777" w:rsidR="005A29E2" w:rsidRPr="00C44546" w:rsidRDefault="005A29E2" w:rsidP="005A29E2">
      <w:pPr>
        <w:rPr>
          <w:rFonts w:ascii="Arial" w:hAnsi="Arial" w:cs="Arial"/>
          <w:sz w:val="22"/>
          <w:szCs w:val="22"/>
        </w:rPr>
      </w:pPr>
    </w:p>
    <w:p w14:paraId="199693FB" w14:textId="77777777" w:rsidR="00C44546" w:rsidRPr="00C44546" w:rsidRDefault="00C44546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432666" w:rsidRPr="00C44546" w14:paraId="5A54C20B" w14:textId="77777777" w:rsidTr="00CB241C">
        <w:tc>
          <w:tcPr>
            <w:tcW w:w="10065" w:type="dxa"/>
            <w:shd w:val="clear" w:color="auto" w:fill="BBB2A6"/>
            <w:vAlign w:val="center"/>
          </w:tcPr>
          <w:p w14:paraId="2E1AEF22" w14:textId="77974E5F" w:rsidR="00432666" w:rsidRPr="00C44546" w:rsidRDefault="00432666" w:rsidP="00432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bCs/>
                <w:sz w:val="22"/>
                <w:szCs w:val="22"/>
              </w:rPr>
              <w:t>TO NOTE</w:t>
            </w:r>
          </w:p>
        </w:tc>
      </w:tr>
      <w:tr w:rsidR="00BB1AA5" w:rsidRPr="00C44546" w14:paraId="5B08901B" w14:textId="77777777" w:rsidTr="00ED7620">
        <w:tc>
          <w:tcPr>
            <w:tcW w:w="10065" w:type="dxa"/>
          </w:tcPr>
          <w:p w14:paraId="539D30B8" w14:textId="77777777" w:rsidR="00A62E4F" w:rsidRDefault="00A62E4F" w:rsidP="00647BA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72ACC30B" w14:textId="5AA05301" w:rsidR="00432666" w:rsidRPr="00C44546" w:rsidRDefault="00BB1AA5" w:rsidP="00647BA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 final </w:t>
            </w:r>
            <w:r w:rsidR="001348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project </w:t>
            </w:r>
            <w:r w:rsidR="00432666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plan</w:t>
            </w: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32666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will be</w:t>
            </w: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required </w:t>
            </w:r>
            <w:r w:rsidR="00432666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at the time of signing the Funding Agreement (MoA) </w:t>
            </w: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to </w:t>
            </w:r>
            <w:r w:rsidR="00432666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enable the payment and timelines to be finalised. </w:t>
            </w:r>
          </w:p>
          <w:p w14:paraId="1DA7EC50" w14:textId="4E216857" w:rsidR="00432666" w:rsidRPr="00C44546" w:rsidRDefault="00432666" w:rsidP="00647BA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51FBA1B" w14:textId="48812652" w:rsidR="00BB1AA5" w:rsidRPr="00C44546" w:rsidRDefault="00432666" w:rsidP="00647BA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At the time of close out, a close out report must be submitted to </w:t>
            </w:r>
            <w:r w:rsidR="00BB1AA5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give feedback on the project </w:t>
            </w: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implementation</w:t>
            </w:r>
            <w:r w:rsidR="00BB1AA5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leading up to closure. The types of elements that need to be incorporated in this report in</w:t>
            </w:r>
            <w:r w:rsidR="006329E7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cl</w:t>
            </w:r>
            <w:r w:rsidR="00BB1AA5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ude:</w:t>
            </w:r>
          </w:p>
          <w:p w14:paraId="7D334B70" w14:textId="77777777" w:rsidR="00BB1AA5" w:rsidRPr="00C44546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Risk Management</w:t>
            </w:r>
          </w:p>
          <w:p w14:paraId="33E1F948" w14:textId="77777777" w:rsidR="00BB1AA5" w:rsidRPr="00C44546" w:rsidRDefault="00BB1AA5" w:rsidP="006055B1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4546">
              <w:rPr>
                <w:rFonts w:ascii="Arial" w:hAnsi="Arial" w:cs="Arial"/>
                <w:color w:val="000000" w:themeColor="text1"/>
                <w:sz w:val="22"/>
                <w:szCs w:val="22"/>
              </w:rPr>
              <w:t>Deviations from Project Aims and Objectives (Mitigating factors for deviation)</w:t>
            </w:r>
          </w:p>
          <w:p w14:paraId="7F2500B7" w14:textId="77777777" w:rsidR="00BB1AA5" w:rsidRPr="00C44546" w:rsidRDefault="00BB1AA5" w:rsidP="006055B1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4546">
              <w:rPr>
                <w:rFonts w:ascii="Arial" w:hAnsi="Arial" w:cs="Arial"/>
                <w:color w:val="000000" w:themeColor="text1"/>
                <w:sz w:val="22"/>
                <w:szCs w:val="22"/>
              </w:rPr>
              <w:t>Lessons Learned</w:t>
            </w:r>
          </w:p>
          <w:p w14:paraId="49996A36" w14:textId="792DA9FA" w:rsidR="00BB1AA5" w:rsidRPr="00C44546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Challenges, </w:t>
            </w:r>
            <w:r w:rsidR="00917D2C"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achievements,</w:t>
            </w:r>
            <w:r w:rsidRPr="00C445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and successes</w:t>
            </w:r>
          </w:p>
          <w:p w14:paraId="2F0B2EA1" w14:textId="155586BC" w:rsidR="006329E7" w:rsidRPr="00C44546" w:rsidRDefault="00BB1AA5" w:rsidP="0013484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color w:val="000000" w:themeColor="text1"/>
                <w:sz w:val="22"/>
                <w:szCs w:val="22"/>
              </w:rPr>
              <w:t>Financial Management</w:t>
            </w:r>
            <w:r w:rsidR="006329E7" w:rsidRPr="00C445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</w:t>
            </w:r>
            <w:r w:rsidRPr="00C445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Corporate governance procedures </w:t>
            </w:r>
          </w:p>
        </w:tc>
      </w:tr>
    </w:tbl>
    <w:p w14:paraId="71060E3B" w14:textId="27EF9830" w:rsidR="00D61B6D" w:rsidRPr="00C44546" w:rsidRDefault="00D61B6D" w:rsidP="00900F32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00C44546">
        <w:rPr>
          <w:rFonts w:ascii="Arial" w:hAnsi="Arial" w:cs="Arial"/>
          <w:b/>
          <w:bCs/>
          <w:sz w:val="22"/>
          <w:szCs w:val="22"/>
        </w:rPr>
        <w:t>NOTES</w:t>
      </w:r>
    </w:p>
    <w:p w14:paraId="105CF2BC" w14:textId="77777777" w:rsidR="00D61B6D" w:rsidRPr="00C44546" w:rsidRDefault="00D61B6D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58D8CF2B" w14:textId="77777777" w:rsidR="00DA3295" w:rsidRPr="00C44546" w:rsidRDefault="00DA3295" w:rsidP="00900F32">
      <w:pPr>
        <w:numPr>
          <w:ilvl w:val="0"/>
          <w:numId w:val="17"/>
        </w:numPr>
        <w:ind w:left="-284"/>
        <w:rPr>
          <w:rFonts w:ascii="Arial" w:hAnsi="Arial" w:cs="Arial"/>
          <w:b/>
          <w:bCs/>
          <w:sz w:val="22"/>
          <w:szCs w:val="22"/>
        </w:rPr>
      </w:pPr>
      <w:r w:rsidRPr="00C44546">
        <w:rPr>
          <w:rFonts w:ascii="Arial" w:hAnsi="Arial" w:cs="Arial"/>
          <w:b/>
          <w:bCs/>
          <w:sz w:val="22"/>
          <w:szCs w:val="22"/>
        </w:rPr>
        <w:t xml:space="preserve">Please complete all the applicable sections in as much detail as possible. </w:t>
      </w:r>
    </w:p>
    <w:p w14:paraId="1090794B" w14:textId="77777777" w:rsidR="00DA3295" w:rsidRPr="00C44546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1992FAA7" w14:textId="48B132C3" w:rsidR="00DA3295" w:rsidRDefault="00D61B6D" w:rsidP="001249CD">
      <w:pPr>
        <w:numPr>
          <w:ilvl w:val="0"/>
          <w:numId w:val="17"/>
        </w:numPr>
        <w:ind w:left="-284"/>
        <w:rPr>
          <w:rFonts w:ascii="Arial" w:hAnsi="Arial" w:cs="Arial"/>
          <w:bCs/>
          <w:sz w:val="22"/>
          <w:szCs w:val="22"/>
        </w:rPr>
      </w:pPr>
      <w:r w:rsidRPr="00404736">
        <w:rPr>
          <w:rFonts w:ascii="Arial" w:hAnsi="Arial" w:cs="Arial"/>
          <w:bCs/>
          <w:sz w:val="22"/>
          <w:szCs w:val="22"/>
        </w:rPr>
        <w:t xml:space="preserve">This application should be read in conjunction with the BANKSETA </w:t>
      </w:r>
      <w:r w:rsidR="00FB69FA" w:rsidRPr="00404736">
        <w:rPr>
          <w:rFonts w:ascii="Arial" w:hAnsi="Arial" w:cs="Arial"/>
          <w:bCs/>
          <w:sz w:val="22"/>
          <w:szCs w:val="22"/>
        </w:rPr>
        <w:t xml:space="preserve">Discretionary </w:t>
      </w:r>
      <w:r w:rsidRPr="00404736">
        <w:rPr>
          <w:rFonts w:ascii="Arial" w:hAnsi="Arial" w:cs="Arial"/>
          <w:bCs/>
          <w:sz w:val="22"/>
          <w:szCs w:val="22"/>
        </w:rPr>
        <w:t>Grant</w:t>
      </w:r>
      <w:r w:rsidR="00404736" w:rsidRPr="00404736">
        <w:rPr>
          <w:rFonts w:ascii="Arial" w:hAnsi="Arial" w:cs="Arial"/>
          <w:bCs/>
          <w:sz w:val="22"/>
          <w:szCs w:val="22"/>
        </w:rPr>
        <w:t xml:space="preserve"> Window Special Projects for Employed G</w:t>
      </w:r>
      <w:r w:rsidR="00420579" w:rsidRPr="00404736">
        <w:rPr>
          <w:rFonts w:ascii="Arial" w:hAnsi="Arial" w:cs="Arial"/>
          <w:bCs/>
          <w:sz w:val="22"/>
          <w:szCs w:val="22"/>
        </w:rPr>
        <w:t>uidelines</w:t>
      </w:r>
      <w:r w:rsidR="00404736">
        <w:rPr>
          <w:rFonts w:ascii="Arial" w:hAnsi="Arial" w:cs="Arial"/>
          <w:bCs/>
          <w:sz w:val="22"/>
          <w:szCs w:val="22"/>
        </w:rPr>
        <w:t>.</w:t>
      </w:r>
    </w:p>
    <w:p w14:paraId="6E086FA5" w14:textId="77777777" w:rsidR="00404736" w:rsidRPr="00404736" w:rsidRDefault="00404736" w:rsidP="00404736">
      <w:pPr>
        <w:rPr>
          <w:rFonts w:ascii="Arial" w:hAnsi="Arial" w:cs="Arial"/>
          <w:bCs/>
          <w:sz w:val="22"/>
          <w:szCs w:val="22"/>
        </w:rPr>
      </w:pPr>
    </w:p>
    <w:p w14:paraId="36A687A6" w14:textId="2D6A4927" w:rsidR="0049061F" w:rsidRPr="00C44546" w:rsidRDefault="0049061F" w:rsidP="00900F32">
      <w:pPr>
        <w:numPr>
          <w:ilvl w:val="0"/>
          <w:numId w:val="17"/>
        </w:numPr>
        <w:ind w:left="-284"/>
        <w:rPr>
          <w:rFonts w:ascii="Arial" w:hAnsi="Arial" w:cs="Arial"/>
          <w:bCs/>
          <w:sz w:val="22"/>
          <w:szCs w:val="22"/>
        </w:rPr>
      </w:pPr>
      <w:r w:rsidRPr="00C44546">
        <w:rPr>
          <w:rFonts w:ascii="Arial" w:hAnsi="Arial" w:cs="Arial"/>
          <w:bCs/>
          <w:sz w:val="22"/>
          <w:szCs w:val="22"/>
        </w:rPr>
        <w:t xml:space="preserve">Responsibilities of the </w:t>
      </w:r>
      <w:r w:rsidR="00885FDE" w:rsidRPr="00C44546">
        <w:rPr>
          <w:rFonts w:ascii="Arial" w:hAnsi="Arial" w:cs="Arial"/>
          <w:bCs/>
          <w:sz w:val="22"/>
          <w:szCs w:val="22"/>
        </w:rPr>
        <w:t>APPLICANT</w:t>
      </w:r>
      <w:r w:rsidR="00134849">
        <w:rPr>
          <w:rFonts w:ascii="Arial" w:hAnsi="Arial" w:cs="Arial"/>
          <w:bCs/>
          <w:sz w:val="22"/>
          <w:szCs w:val="22"/>
        </w:rPr>
        <w:t>, which includes, but is not limited to</w:t>
      </w:r>
      <w:r w:rsidR="003072A2" w:rsidRPr="00C44546">
        <w:rPr>
          <w:rFonts w:ascii="Arial" w:hAnsi="Arial" w:cs="Arial"/>
          <w:bCs/>
          <w:sz w:val="22"/>
          <w:szCs w:val="22"/>
        </w:rPr>
        <w:t>:</w:t>
      </w:r>
    </w:p>
    <w:p w14:paraId="7D871427" w14:textId="77777777" w:rsidR="00DA3295" w:rsidRPr="00C44546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C44546">
        <w:rPr>
          <w:rFonts w:ascii="Arial" w:hAnsi="Arial" w:cs="Arial"/>
          <w:sz w:val="22"/>
          <w:szCs w:val="22"/>
        </w:rPr>
        <w:t>Overall project management</w:t>
      </w:r>
    </w:p>
    <w:p w14:paraId="421D21C4" w14:textId="77777777" w:rsidR="00DA3295" w:rsidRPr="00C44546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C44546">
        <w:rPr>
          <w:rFonts w:ascii="Arial" w:hAnsi="Arial" w:cs="Arial"/>
          <w:sz w:val="22"/>
          <w:szCs w:val="22"/>
        </w:rPr>
        <w:t>Reporting to the governance structure of the project and to the BANKSETA</w:t>
      </w:r>
      <w:r w:rsidR="00DF3ACF" w:rsidRPr="00C44546">
        <w:rPr>
          <w:rFonts w:ascii="Arial" w:hAnsi="Arial" w:cs="Arial"/>
          <w:sz w:val="22"/>
          <w:szCs w:val="22"/>
        </w:rPr>
        <w:t xml:space="preserve"> </w:t>
      </w:r>
    </w:p>
    <w:p w14:paraId="72A530F2" w14:textId="0DDDCD55" w:rsidR="00DA3295" w:rsidRPr="00C44546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C44546">
        <w:rPr>
          <w:rFonts w:ascii="Arial" w:hAnsi="Arial" w:cs="Arial"/>
          <w:sz w:val="22"/>
          <w:szCs w:val="22"/>
        </w:rPr>
        <w:t>Procurement</w:t>
      </w:r>
    </w:p>
    <w:p w14:paraId="46539E76" w14:textId="77777777" w:rsidR="00F0026A" w:rsidRPr="00C44546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C44546">
        <w:rPr>
          <w:rFonts w:ascii="Arial" w:hAnsi="Arial" w:cs="Arial"/>
          <w:sz w:val="22"/>
          <w:szCs w:val="22"/>
        </w:rPr>
        <w:t xml:space="preserve">Financial management including record keeping. </w:t>
      </w:r>
    </w:p>
    <w:p w14:paraId="547153C4" w14:textId="61852087" w:rsidR="00DA3295" w:rsidRPr="00134849" w:rsidRDefault="00F0026A" w:rsidP="00900F32">
      <w:pPr>
        <w:spacing w:line="360" w:lineRule="auto"/>
        <w:ind w:left="-284"/>
        <w:rPr>
          <w:rFonts w:ascii="Arial" w:hAnsi="Arial" w:cs="Arial"/>
          <w:b/>
          <w:bCs/>
          <w:sz w:val="22"/>
          <w:szCs w:val="22"/>
        </w:rPr>
      </w:pPr>
      <w:r w:rsidRPr="00134849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DA3295" w:rsidRPr="00134849">
        <w:rPr>
          <w:rFonts w:ascii="Arial" w:hAnsi="Arial" w:cs="Arial"/>
          <w:b/>
          <w:bCs/>
          <w:sz w:val="22"/>
          <w:szCs w:val="22"/>
        </w:rPr>
        <w:t xml:space="preserve">The </w:t>
      </w:r>
      <w:r w:rsidR="00885FDE" w:rsidRPr="00134849">
        <w:rPr>
          <w:rFonts w:ascii="Arial" w:hAnsi="Arial" w:cs="Arial"/>
          <w:b/>
          <w:bCs/>
          <w:sz w:val="22"/>
          <w:szCs w:val="22"/>
        </w:rPr>
        <w:t xml:space="preserve">APPLICANT </w:t>
      </w:r>
      <w:r w:rsidR="00DA3295" w:rsidRPr="00134849">
        <w:rPr>
          <w:rFonts w:ascii="Arial" w:hAnsi="Arial" w:cs="Arial"/>
          <w:b/>
          <w:bCs/>
          <w:sz w:val="22"/>
          <w:szCs w:val="22"/>
        </w:rPr>
        <w:t>will be held liable for any financial mismanagement</w:t>
      </w:r>
      <w:r w:rsidR="00134849" w:rsidRPr="00134849">
        <w:rPr>
          <w:rFonts w:ascii="Arial" w:hAnsi="Arial" w:cs="Arial"/>
          <w:b/>
          <w:bCs/>
          <w:sz w:val="22"/>
          <w:szCs w:val="22"/>
        </w:rPr>
        <w:t>.</w:t>
      </w:r>
    </w:p>
    <w:p w14:paraId="4DD1DB28" w14:textId="77777777" w:rsidR="00DA3295" w:rsidRPr="00C44546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170D2CC3" w14:textId="111AEB75" w:rsidR="00D61B6D" w:rsidRPr="00C44546" w:rsidRDefault="00134849" w:rsidP="00C44546">
      <w:pPr>
        <w:spacing w:line="360" w:lineRule="auto"/>
        <w:ind w:left="-284" w:hanging="283"/>
        <w:jc w:val="both"/>
        <w:rPr>
          <w:rFonts w:ascii="Arial" w:hAnsi="Arial" w:cs="Arial"/>
          <w:b/>
          <w:bCs/>
          <w:sz w:val="22"/>
          <w:szCs w:val="22"/>
          <w:u w:val="single"/>
        </w:rPr>
        <w:sectPr w:rsidR="00D61B6D" w:rsidRPr="00C44546" w:rsidSect="00382BAA">
          <w:headerReference w:type="default" r:id="rId9"/>
          <w:pgSz w:w="11909" w:h="16834" w:code="9"/>
          <w:pgMar w:top="539" w:right="1561" w:bottom="1079" w:left="1800" w:header="720" w:footer="720" w:gutter="0"/>
          <w:cols w:space="720"/>
          <w:docGrid w:linePitch="360"/>
        </w:sectPr>
      </w:pPr>
      <w:r w:rsidRPr="00134849">
        <w:rPr>
          <w:rFonts w:ascii="Arial" w:hAnsi="Arial" w:cs="Arial"/>
          <w:sz w:val="22"/>
          <w:szCs w:val="22"/>
        </w:rPr>
        <w:t>4</w:t>
      </w:r>
      <w:r w:rsidR="00630D52" w:rsidRPr="00134849">
        <w:rPr>
          <w:rFonts w:ascii="Arial" w:hAnsi="Arial" w:cs="Arial"/>
          <w:sz w:val="22"/>
          <w:szCs w:val="22"/>
        </w:rPr>
        <w:t>.</w:t>
      </w:r>
      <w:r w:rsidR="00630D52" w:rsidRPr="00C44546">
        <w:rPr>
          <w:rFonts w:ascii="Arial" w:hAnsi="Arial" w:cs="Arial"/>
          <w:b/>
          <w:bCs/>
          <w:sz w:val="22"/>
          <w:szCs w:val="22"/>
        </w:rPr>
        <w:t xml:space="preserve"> </w:t>
      </w:r>
      <w:r w:rsidR="00630D52" w:rsidRPr="00C44546">
        <w:rPr>
          <w:rFonts w:ascii="Arial" w:hAnsi="Arial" w:cs="Arial"/>
          <w:iCs/>
          <w:sz w:val="22"/>
          <w:szCs w:val="22"/>
        </w:rPr>
        <w:t xml:space="preserve">The Protection of Personal Information Act, </w:t>
      </w:r>
      <w:proofErr w:type="gramStart"/>
      <w:r w:rsidR="00630D52" w:rsidRPr="00C44546">
        <w:rPr>
          <w:rFonts w:ascii="Arial" w:hAnsi="Arial" w:cs="Arial"/>
          <w:iCs/>
          <w:sz w:val="22"/>
          <w:szCs w:val="22"/>
        </w:rPr>
        <w:t>No</w:t>
      </w:r>
      <w:proofErr w:type="gramEnd"/>
      <w:r w:rsidR="00630D52" w:rsidRPr="00C44546">
        <w:rPr>
          <w:rFonts w:ascii="Arial" w:hAnsi="Arial" w:cs="Arial"/>
          <w:iCs/>
          <w:sz w:val="22"/>
          <w:szCs w:val="22"/>
        </w:rPr>
        <w:t xml:space="preserve"> 4 of 2013 promotes the protection of personal information by public and private bodies. The BANKSETA is in full support of the PoPI </w:t>
      </w:r>
      <w:r w:rsidR="00917D2C" w:rsidRPr="00C44546">
        <w:rPr>
          <w:rFonts w:ascii="Arial" w:hAnsi="Arial" w:cs="Arial"/>
          <w:iCs/>
          <w:sz w:val="22"/>
          <w:szCs w:val="22"/>
        </w:rPr>
        <w:t>Act and</w:t>
      </w:r>
      <w:r w:rsidR="00630D52" w:rsidRPr="00C44546">
        <w:rPr>
          <w:rFonts w:ascii="Arial" w:hAnsi="Arial" w:cs="Arial"/>
          <w:iCs/>
          <w:sz w:val="22"/>
          <w:szCs w:val="22"/>
        </w:rPr>
        <w:t xml:space="preserve"> will disclose information only to ensure compliance in terms of the reporting requirements</w:t>
      </w:r>
      <w:r w:rsidR="00C44546">
        <w:rPr>
          <w:rFonts w:ascii="Arial" w:hAnsi="Arial" w:cs="Arial"/>
          <w:iCs/>
          <w:sz w:val="22"/>
          <w:szCs w:val="22"/>
        </w:rPr>
        <w:t xml:space="preserve">.  </w:t>
      </w:r>
    </w:p>
    <w:p w14:paraId="7AFDDD56" w14:textId="77777777" w:rsidR="00E519C5" w:rsidRPr="00C44546" w:rsidRDefault="00E519C5" w:rsidP="00656E39">
      <w:pPr>
        <w:rPr>
          <w:rFonts w:ascii="Arial" w:hAnsi="Arial" w:cs="Arial"/>
          <w:b/>
          <w:bCs/>
          <w:sz w:val="22"/>
          <w:szCs w:val="22"/>
        </w:rPr>
      </w:pPr>
    </w:p>
    <w:p w14:paraId="78211AD5" w14:textId="6CB55602" w:rsidR="00656E39" w:rsidRPr="00C44546" w:rsidRDefault="00656E39" w:rsidP="00656E39">
      <w:pPr>
        <w:rPr>
          <w:rFonts w:ascii="Arial" w:hAnsi="Arial" w:cs="Arial"/>
          <w:b/>
          <w:bCs/>
          <w:sz w:val="22"/>
          <w:szCs w:val="22"/>
        </w:rPr>
      </w:pPr>
      <w:r w:rsidRPr="00C44546">
        <w:rPr>
          <w:rFonts w:ascii="Arial" w:hAnsi="Arial" w:cs="Arial"/>
          <w:b/>
          <w:bCs/>
          <w:sz w:val="22"/>
          <w:szCs w:val="22"/>
        </w:rPr>
        <w:t>Authorisation</w:t>
      </w:r>
    </w:p>
    <w:p w14:paraId="4E1B6826" w14:textId="77777777" w:rsidR="00045B84" w:rsidRPr="00C44546" w:rsidRDefault="00045B84" w:rsidP="00656E39">
      <w:pPr>
        <w:rPr>
          <w:rFonts w:ascii="Arial" w:hAnsi="Arial" w:cs="Arial"/>
          <w:bCs/>
          <w:sz w:val="22"/>
          <w:szCs w:val="22"/>
        </w:rPr>
      </w:pPr>
    </w:p>
    <w:p w14:paraId="0863AE06" w14:textId="1229C36E" w:rsidR="0099451A" w:rsidRPr="00DE02FB" w:rsidRDefault="00656E39" w:rsidP="00DE02F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44546">
        <w:rPr>
          <w:rFonts w:ascii="Arial" w:hAnsi="Arial" w:cs="Arial"/>
          <w:bCs/>
          <w:sz w:val="22"/>
          <w:szCs w:val="22"/>
        </w:rPr>
        <w:t>We, the representatives from __________</w:t>
      </w:r>
      <w:r w:rsidR="006055B1" w:rsidRPr="00C44546">
        <w:rPr>
          <w:rFonts w:ascii="Arial" w:hAnsi="Arial" w:cs="Arial"/>
          <w:bCs/>
          <w:sz w:val="22"/>
          <w:szCs w:val="22"/>
        </w:rPr>
        <w:t>________________________________</w:t>
      </w:r>
      <w:proofErr w:type="gramStart"/>
      <w:r w:rsidR="006055B1" w:rsidRPr="00C44546">
        <w:rPr>
          <w:rFonts w:ascii="Arial" w:hAnsi="Arial" w:cs="Arial"/>
          <w:bCs/>
          <w:sz w:val="22"/>
          <w:szCs w:val="22"/>
        </w:rPr>
        <w:t>_</w:t>
      </w:r>
      <w:r w:rsidRPr="00C44546">
        <w:rPr>
          <w:rFonts w:ascii="Arial" w:hAnsi="Arial" w:cs="Arial"/>
          <w:bCs/>
          <w:sz w:val="22"/>
          <w:szCs w:val="22"/>
        </w:rPr>
        <w:t>(</w:t>
      </w:r>
      <w:proofErr w:type="gramEnd"/>
      <w:r w:rsidR="00917D2C">
        <w:rPr>
          <w:rFonts w:ascii="Arial" w:hAnsi="Arial" w:cs="Arial"/>
          <w:bCs/>
          <w:sz w:val="22"/>
          <w:szCs w:val="22"/>
        </w:rPr>
        <w:t>Applicant</w:t>
      </w:r>
      <w:r w:rsidR="00917D2C" w:rsidRPr="00C44546">
        <w:rPr>
          <w:rFonts w:ascii="Arial" w:hAnsi="Arial" w:cs="Arial"/>
          <w:bCs/>
          <w:sz w:val="22"/>
          <w:szCs w:val="22"/>
        </w:rPr>
        <w:t xml:space="preserve"> </w:t>
      </w:r>
      <w:r w:rsidR="00793801" w:rsidRPr="00C44546">
        <w:rPr>
          <w:rFonts w:ascii="Arial" w:hAnsi="Arial" w:cs="Arial"/>
          <w:bCs/>
          <w:sz w:val="22"/>
          <w:szCs w:val="22"/>
        </w:rPr>
        <w:t>Name</w:t>
      </w:r>
      <w:r w:rsidRPr="00C44546">
        <w:rPr>
          <w:rFonts w:ascii="Arial" w:hAnsi="Arial" w:cs="Arial"/>
          <w:bCs/>
          <w:sz w:val="22"/>
          <w:szCs w:val="22"/>
        </w:rPr>
        <w:t>) confirm that the information contained in this proposal are correct and commit to ensuring that the project meet</w:t>
      </w:r>
      <w:r w:rsidR="002658D8" w:rsidRPr="00C44546">
        <w:rPr>
          <w:rFonts w:ascii="Arial" w:hAnsi="Arial" w:cs="Arial"/>
          <w:bCs/>
          <w:sz w:val="22"/>
          <w:szCs w:val="22"/>
        </w:rPr>
        <w:t>s</w:t>
      </w:r>
      <w:r w:rsidRPr="00C44546">
        <w:rPr>
          <w:rFonts w:ascii="Arial" w:hAnsi="Arial" w:cs="Arial"/>
          <w:bCs/>
          <w:sz w:val="22"/>
          <w:szCs w:val="22"/>
        </w:rPr>
        <w:t xml:space="preserve"> its stated </w:t>
      </w:r>
      <w:r w:rsidR="002658D8" w:rsidRPr="00C44546">
        <w:rPr>
          <w:rFonts w:ascii="Arial" w:hAnsi="Arial" w:cs="Arial"/>
          <w:bCs/>
          <w:sz w:val="22"/>
          <w:szCs w:val="22"/>
        </w:rPr>
        <w:t>objectives.</w:t>
      </w:r>
      <w:r w:rsidR="0099451A" w:rsidRPr="00DE02FB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38"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2687"/>
        <w:gridCol w:w="2968"/>
        <w:gridCol w:w="2092"/>
        <w:gridCol w:w="2436"/>
      </w:tblGrid>
      <w:tr w:rsidR="00E519C5" w:rsidRPr="00C44546" w14:paraId="1D58ECF4" w14:textId="77777777" w:rsidTr="00DE02FB">
        <w:trPr>
          <w:trHeight w:val="615"/>
        </w:trPr>
        <w:tc>
          <w:tcPr>
            <w:tcW w:w="3953" w:type="dxa"/>
            <w:shd w:val="clear" w:color="auto" w:fill="BBB0A6"/>
            <w:vAlign w:val="center"/>
          </w:tcPr>
          <w:p w14:paraId="259EB7BC" w14:textId="77777777" w:rsidR="00E519C5" w:rsidRPr="00C44546" w:rsidRDefault="00E519C5" w:rsidP="00E519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APPLICANT Roles</w:t>
            </w:r>
          </w:p>
        </w:tc>
        <w:tc>
          <w:tcPr>
            <w:tcW w:w="2687" w:type="dxa"/>
            <w:shd w:val="clear" w:color="auto" w:fill="BBB0A6"/>
            <w:vAlign w:val="center"/>
          </w:tcPr>
          <w:p w14:paraId="54FB7273" w14:textId="77777777" w:rsidR="00E519C5" w:rsidRPr="00C44546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968" w:type="dxa"/>
            <w:shd w:val="clear" w:color="auto" w:fill="BBB0A6"/>
            <w:vAlign w:val="center"/>
          </w:tcPr>
          <w:p w14:paraId="4D6286BC" w14:textId="77777777" w:rsidR="00E519C5" w:rsidRPr="00C44546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Title / Designation</w:t>
            </w:r>
          </w:p>
        </w:tc>
        <w:tc>
          <w:tcPr>
            <w:tcW w:w="2092" w:type="dxa"/>
            <w:shd w:val="clear" w:color="auto" w:fill="BBB0A6"/>
            <w:vAlign w:val="center"/>
          </w:tcPr>
          <w:p w14:paraId="57D7B5C8" w14:textId="77777777" w:rsidR="00E519C5" w:rsidRPr="00C44546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436" w:type="dxa"/>
            <w:shd w:val="clear" w:color="auto" w:fill="BBB0A6"/>
            <w:vAlign w:val="center"/>
          </w:tcPr>
          <w:p w14:paraId="0965B18C" w14:textId="77777777" w:rsidR="00E519C5" w:rsidRPr="00C44546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546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</w:tr>
      <w:tr w:rsidR="00E519C5" w:rsidRPr="00C44546" w14:paraId="63AB7B98" w14:textId="77777777" w:rsidTr="00DE02FB">
        <w:trPr>
          <w:trHeight w:val="615"/>
        </w:trPr>
        <w:tc>
          <w:tcPr>
            <w:tcW w:w="3953" w:type="dxa"/>
            <w:shd w:val="clear" w:color="auto" w:fill="BBB0A6"/>
            <w:vAlign w:val="center"/>
          </w:tcPr>
          <w:p w14:paraId="109AF665" w14:textId="07EFE904" w:rsidR="00E519C5" w:rsidRPr="00C44546" w:rsidRDefault="00E519C5" w:rsidP="00DE02FB">
            <w:pPr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>Senior Manager</w:t>
            </w:r>
          </w:p>
        </w:tc>
        <w:tc>
          <w:tcPr>
            <w:tcW w:w="2687" w:type="dxa"/>
            <w:vAlign w:val="center"/>
          </w:tcPr>
          <w:p w14:paraId="23EB2D6D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8" w:type="dxa"/>
            <w:vAlign w:val="center"/>
          </w:tcPr>
          <w:p w14:paraId="103A72EF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2D58077A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2523A631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9C5" w:rsidRPr="00C44546" w14:paraId="225D31E7" w14:textId="77777777" w:rsidTr="00DE02FB">
        <w:trPr>
          <w:trHeight w:val="615"/>
        </w:trPr>
        <w:tc>
          <w:tcPr>
            <w:tcW w:w="3953" w:type="dxa"/>
            <w:shd w:val="clear" w:color="auto" w:fill="BBB0A6"/>
            <w:vAlign w:val="center"/>
          </w:tcPr>
          <w:p w14:paraId="6139828B" w14:textId="19CAE353" w:rsidR="00E519C5" w:rsidRPr="00C44546" w:rsidRDefault="00E519C5" w:rsidP="00DE02FB">
            <w:pPr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>Project Manager</w:t>
            </w:r>
          </w:p>
        </w:tc>
        <w:tc>
          <w:tcPr>
            <w:tcW w:w="2687" w:type="dxa"/>
            <w:vAlign w:val="center"/>
          </w:tcPr>
          <w:p w14:paraId="7651EEDA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8" w:type="dxa"/>
            <w:vAlign w:val="center"/>
          </w:tcPr>
          <w:p w14:paraId="404511AA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34C372F6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491E16CA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9C5" w:rsidRPr="00C44546" w14:paraId="189F703B" w14:textId="77777777" w:rsidTr="00DE02FB">
        <w:trPr>
          <w:trHeight w:val="615"/>
        </w:trPr>
        <w:tc>
          <w:tcPr>
            <w:tcW w:w="3953" w:type="dxa"/>
            <w:shd w:val="clear" w:color="auto" w:fill="BBB0A6"/>
            <w:vAlign w:val="center"/>
          </w:tcPr>
          <w:p w14:paraId="5DF4BD73" w14:textId="177F9959" w:rsidR="00E519C5" w:rsidRPr="00C44546" w:rsidRDefault="00E519C5" w:rsidP="00DE02FB">
            <w:pPr>
              <w:rPr>
                <w:rFonts w:ascii="Arial" w:hAnsi="Arial" w:cs="Arial"/>
                <w:sz w:val="22"/>
                <w:szCs w:val="22"/>
              </w:rPr>
            </w:pPr>
            <w:r w:rsidRPr="00C44546">
              <w:rPr>
                <w:rFonts w:ascii="Arial" w:hAnsi="Arial" w:cs="Arial"/>
                <w:sz w:val="22"/>
                <w:szCs w:val="22"/>
              </w:rPr>
              <w:t xml:space="preserve">Skills Development Facilitator (SDF) </w:t>
            </w:r>
          </w:p>
        </w:tc>
        <w:tc>
          <w:tcPr>
            <w:tcW w:w="2687" w:type="dxa"/>
            <w:vAlign w:val="center"/>
          </w:tcPr>
          <w:p w14:paraId="1114CDC1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8" w:type="dxa"/>
            <w:vAlign w:val="center"/>
          </w:tcPr>
          <w:p w14:paraId="66262AF2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614A6AD7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7EF1ADA4" w14:textId="77777777" w:rsidR="00E519C5" w:rsidRPr="00C44546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5D571A" w14:textId="77777777" w:rsidR="00DE02FB" w:rsidRPr="00C44546" w:rsidRDefault="00DE02FB" w:rsidP="00DE02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Pr="00C44546">
        <w:rPr>
          <w:rFonts w:ascii="Arial" w:hAnsi="Arial" w:cs="Arial"/>
          <w:bCs/>
          <w:sz w:val="22"/>
          <w:szCs w:val="22"/>
        </w:rPr>
        <w:t xml:space="preserve"> further declare that: </w:t>
      </w:r>
    </w:p>
    <w:p w14:paraId="7945411C" w14:textId="700CDD1E" w:rsidR="00DE02FB" w:rsidRDefault="00DE02FB" w:rsidP="00DE02F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Pr="00C44546">
        <w:rPr>
          <w:rFonts w:ascii="Arial" w:hAnsi="Arial" w:cs="Arial"/>
          <w:bCs/>
          <w:sz w:val="22"/>
          <w:szCs w:val="22"/>
        </w:rPr>
        <w:t xml:space="preserve"> will ensure availability and presence at BANKSETA Quality Assurance Visits to be conducted </w:t>
      </w:r>
      <w:r w:rsidR="00404736">
        <w:rPr>
          <w:rFonts w:ascii="Arial" w:hAnsi="Arial" w:cs="Arial"/>
          <w:bCs/>
          <w:sz w:val="22"/>
          <w:szCs w:val="22"/>
        </w:rPr>
        <w:t xml:space="preserve">face-to-face or </w:t>
      </w:r>
      <w:r w:rsidRPr="00C44546">
        <w:rPr>
          <w:rFonts w:ascii="Arial" w:hAnsi="Arial" w:cs="Arial"/>
          <w:bCs/>
          <w:sz w:val="22"/>
          <w:szCs w:val="22"/>
        </w:rPr>
        <w:t>electronically</w:t>
      </w:r>
    </w:p>
    <w:p w14:paraId="37A14074" w14:textId="35DFA7EE" w:rsidR="002658D8" w:rsidRPr="00404736" w:rsidRDefault="00DE02FB" w:rsidP="00DE02F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E02FB">
        <w:rPr>
          <w:rFonts w:ascii="Arial" w:hAnsi="Arial" w:cs="Arial"/>
          <w:sz w:val="22"/>
          <w:szCs w:val="22"/>
        </w:rPr>
        <w:t xml:space="preserve">We will submit supporting documents </w:t>
      </w:r>
      <w:r w:rsidRPr="00DE02FB">
        <w:rPr>
          <w:rFonts w:ascii="Arial" w:hAnsi="Arial" w:cs="Arial"/>
          <w:bCs/>
          <w:sz w:val="22"/>
          <w:szCs w:val="22"/>
        </w:rPr>
        <w:t xml:space="preserve">to the BANKSETA within two months of the date that the MOA was signed by the Applicant and returned to the BANKSETA </w:t>
      </w:r>
    </w:p>
    <w:p w14:paraId="6BFF2524" w14:textId="77777777" w:rsidR="00DE02FB" w:rsidRDefault="00DE02FB" w:rsidP="00DE02F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640B756" w14:textId="13C47DD0" w:rsidR="00DE02FB" w:rsidRDefault="00DE02FB" w:rsidP="00DE02FB">
      <w:pPr>
        <w:spacing w:line="720" w:lineRule="auto"/>
        <w:rPr>
          <w:rFonts w:ascii="Arial" w:hAnsi="Arial" w:cs="Arial"/>
          <w:bCs/>
          <w:sz w:val="22"/>
          <w:szCs w:val="22"/>
          <w:u w:val="single"/>
        </w:rPr>
      </w:pPr>
      <w:r w:rsidRPr="00DE02FB">
        <w:rPr>
          <w:rFonts w:ascii="Arial" w:hAnsi="Arial" w:cs="Arial"/>
          <w:b/>
          <w:sz w:val="22"/>
          <w:szCs w:val="22"/>
        </w:rPr>
        <w:t xml:space="preserve">Name of </w:t>
      </w:r>
      <w:r w:rsidR="00E4015A">
        <w:rPr>
          <w:rFonts w:ascii="Arial" w:hAnsi="Arial" w:cs="Arial"/>
          <w:b/>
          <w:sz w:val="22"/>
          <w:szCs w:val="22"/>
        </w:rPr>
        <w:t>Applicant</w:t>
      </w:r>
      <w:r w:rsidRPr="00DE02FB">
        <w:rPr>
          <w:rFonts w:ascii="Arial" w:hAnsi="Arial" w:cs="Arial"/>
          <w:b/>
          <w:sz w:val="22"/>
          <w:szCs w:val="22"/>
        </w:rPr>
        <w:t xml:space="preserve"> Representative</w:t>
      </w:r>
      <w:r w:rsidRPr="00DE02FB">
        <w:rPr>
          <w:rFonts w:ascii="Arial" w:hAnsi="Arial" w:cs="Arial"/>
          <w:b/>
          <w:sz w:val="22"/>
          <w:szCs w:val="22"/>
        </w:rPr>
        <w:tab/>
      </w:r>
      <w:r w:rsidRPr="00DE02F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E02F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>_________________________________________</w:t>
      </w:r>
    </w:p>
    <w:p w14:paraId="6BC62F63" w14:textId="2E2FB021" w:rsidR="00DE02FB" w:rsidRDefault="00DE02FB" w:rsidP="00DE02FB">
      <w:pPr>
        <w:spacing w:line="720" w:lineRule="auto"/>
        <w:rPr>
          <w:rFonts w:ascii="Arial" w:hAnsi="Arial" w:cs="Arial"/>
          <w:bCs/>
          <w:sz w:val="22"/>
          <w:szCs w:val="22"/>
        </w:rPr>
      </w:pPr>
      <w:r w:rsidRPr="00DE02FB">
        <w:rPr>
          <w:rFonts w:ascii="Arial" w:hAnsi="Arial" w:cs="Arial"/>
          <w:b/>
          <w:sz w:val="22"/>
          <w:szCs w:val="22"/>
        </w:rPr>
        <w:t xml:space="preserve">Title/Capacity of </w:t>
      </w:r>
      <w:r w:rsidR="00E4015A">
        <w:rPr>
          <w:rFonts w:ascii="Arial" w:hAnsi="Arial" w:cs="Arial"/>
          <w:b/>
          <w:sz w:val="22"/>
          <w:szCs w:val="22"/>
        </w:rPr>
        <w:t>Applicant</w:t>
      </w:r>
      <w:r w:rsidRPr="00DE02FB">
        <w:rPr>
          <w:rFonts w:ascii="Arial" w:hAnsi="Arial" w:cs="Arial"/>
          <w:b/>
          <w:sz w:val="22"/>
          <w:szCs w:val="22"/>
        </w:rPr>
        <w:t xml:space="preserve"> Representative</w:t>
      </w:r>
      <w:r w:rsidRPr="00DE02FB"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>_________________________________________</w:t>
      </w:r>
    </w:p>
    <w:p w14:paraId="2D14DE4E" w14:textId="77777777" w:rsidR="00DE02FB" w:rsidRDefault="00DE02FB" w:rsidP="00DE02FB">
      <w:pPr>
        <w:spacing w:line="72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E02FB">
        <w:rPr>
          <w:rFonts w:ascii="Arial" w:hAnsi="Arial" w:cs="Arial"/>
          <w:b/>
          <w:sz w:val="22"/>
          <w:szCs w:val="22"/>
        </w:rPr>
        <w:t>Signature of Representative</w:t>
      </w:r>
      <w:r w:rsidRPr="00DE02FB">
        <w:rPr>
          <w:rFonts w:ascii="Arial" w:hAnsi="Arial" w:cs="Arial"/>
          <w:b/>
          <w:sz w:val="22"/>
          <w:szCs w:val="22"/>
        </w:rPr>
        <w:tab/>
      </w:r>
      <w:r w:rsidRPr="00DE02FB">
        <w:rPr>
          <w:rFonts w:ascii="Arial" w:hAnsi="Arial" w:cs="Arial"/>
          <w:b/>
          <w:sz w:val="22"/>
          <w:szCs w:val="22"/>
        </w:rPr>
        <w:tab/>
      </w:r>
      <w:r w:rsidRPr="00DE02FB"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>_________________________________________</w:t>
      </w:r>
    </w:p>
    <w:p w14:paraId="494FCB5F" w14:textId="77777777" w:rsidR="00DE02FB" w:rsidRPr="00C44546" w:rsidRDefault="00DE02FB" w:rsidP="00DE02FB">
      <w:pPr>
        <w:rPr>
          <w:rFonts w:ascii="Arial" w:hAnsi="Arial" w:cs="Arial"/>
          <w:bCs/>
          <w:sz w:val="22"/>
          <w:szCs w:val="22"/>
        </w:rPr>
      </w:pPr>
    </w:p>
    <w:sectPr w:rsidR="00DE02FB" w:rsidRPr="00C44546" w:rsidSect="00E519C5">
      <w:pgSz w:w="16838" w:h="11906" w:orient="landscape"/>
      <w:pgMar w:top="1418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D7EF2" w14:textId="77777777" w:rsidR="009A6DE5" w:rsidRDefault="009A6DE5" w:rsidP="00647BA2">
      <w:r>
        <w:separator/>
      </w:r>
    </w:p>
  </w:endnote>
  <w:endnote w:type="continuationSeparator" w:id="0">
    <w:p w14:paraId="3B70F275" w14:textId="77777777" w:rsidR="009A6DE5" w:rsidRDefault="009A6DE5" w:rsidP="00647BA2">
      <w:r>
        <w:continuationSeparator/>
      </w:r>
    </w:p>
  </w:endnote>
  <w:endnote w:type="continuationNotice" w:id="1">
    <w:p w14:paraId="14581A06" w14:textId="77777777" w:rsidR="009A6DE5" w:rsidRDefault="009A6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7E108" w14:textId="77777777" w:rsidR="009A6DE5" w:rsidRDefault="009A6DE5" w:rsidP="00647BA2">
      <w:r>
        <w:separator/>
      </w:r>
    </w:p>
  </w:footnote>
  <w:footnote w:type="continuationSeparator" w:id="0">
    <w:p w14:paraId="5329FBC0" w14:textId="77777777" w:rsidR="009A6DE5" w:rsidRDefault="009A6DE5" w:rsidP="00647BA2">
      <w:r>
        <w:continuationSeparator/>
      </w:r>
    </w:p>
  </w:footnote>
  <w:footnote w:type="continuationNotice" w:id="1">
    <w:p w14:paraId="347D9B69" w14:textId="77777777" w:rsidR="009A6DE5" w:rsidRDefault="009A6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7552A" w14:textId="77777777" w:rsidR="001F3AAA" w:rsidRDefault="001F3AAA" w:rsidP="008B3184">
    <w:pPr>
      <w:pStyle w:val="Header"/>
      <w:framePr w:wrap="around" w:vAnchor="text" w:hAnchor="margin" w:xAlign="right" w:y="1"/>
      <w:rPr>
        <w:rStyle w:val="PageNumber"/>
      </w:rPr>
    </w:pPr>
  </w:p>
  <w:p w14:paraId="4BEB1F92" w14:textId="77777777" w:rsidR="001F3AAA" w:rsidRPr="005A29E2" w:rsidRDefault="001F3AAA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A78E0"/>
    <w:multiLevelType w:val="hybridMultilevel"/>
    <w:tmpl w:val="FB9891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623B"/>
    <w:multiLevelType w:val="hybridMultilevel"/>
    <w:tmpl w:val="7D689CF2"/>
    <w:lvl w:ilvl="0" w:tplc="97DE8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60D55"/>
    <w:multiLevelType w:val="hybridMultilevel"/>
    <w:tmpl w:val="7028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F7850"/>
    <w:multiLevelType w:val="hybridMultilevel"/>
    <w:tmpl w:val="54C47776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A0CF1"/>
    <w:multiLevelType w:val="hybridMultilevel"/>
    <w:tmpl w:val="37949F1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660C"/>
    <w:multiLevelType w:val="hybridMultilevel"/>
    <w:tmpl w:val="C9A2F3B8"/>
    <w:lvl w:ilvl="0" w:tplc="7E7025A6">
      <w:numFmt w:val="bullet"/>
      <w:lvlText w:val=""/>
      <w:lvlJc w:val="left"/>
      <w:pPr>
        <w:ind w:left="-242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4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1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</w:abstractNum>
  <w:abstractNum w:abstractNumId="18" w15:restartNumberingAfterBreak="0">
    <w:nsid w:val="6467205B"/>
    <w:multiLevelType w:val="hybridMultilevel"/>
    <w:tmpl w:val="FEFA7572"/>
    <w:lvl w:ilvl="0" w:tplc="1C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066EF"/>
    <w:multiLevelType w:val="hybridMultilevel"/>
    <w:tmpl w:val="40E87E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362E7B"/>
    <w:multiLevelType w:val="hybridMultilevel"/>
    <w:tmpl w:val="A37E89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D6EBC"/>
    <w:multiLevelType w:val="hybridMultilevel"/>
    <w:tmpl w:val="D1D47160"/>
    <w:lvl w:ilvl="0" w:tplc="6BDA06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BF96254"/>
    <w:multiLevelType w:val="hybridMultilevel"/>
    <w:tmpl w:val="D57A57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3699465">
    <w:abstractNumId w:val="27"/>
  </w:num>
  <w:num w:numId="2" w16cid:durableId="886262229">
    <w:abstractNumId w:val="24"/>
  </w:num>
  <w:num w:numId="3" w16cid:durableId="976953298">
    <w:abstractNumId w:val="9"/>
  </w:num>
  <w:num w:numId="4" w16cid:durableId="965087840">
    <w:abstractNumId w:val="28"/>
  </w:num>
  <w:num w:numId="5" w16cid:durableId="1600135389">
    <w:abstractNumId w:val="29"/>
  </w:num>
  <w:num w:numId="6" w16cid:durableId="1483740973">
    <w:abstractNumId w:val="3"/>
  </w:num>
  <w:num w:numId="7" w16cid:durableId="542061896">
    <w:abstractNumId w:val="31"/>
  </w:num>
  <w:num w:numId="8" w16cid:durableId="1497644926">
    <w:abstractNumId w:val="4"/>
  </w:num>
  <w:num w:numId="9" w16cid:durableId="948700174">
    <w:abstractNumId w:val="10"/>
  </w:num>
  <w:num w:numId="10" w16cid:durableId="432633152">
    <w:abstractNumId w:val="1"/>
  </w:num>
  <w:num w:numId="11" w16cid:durableId="17975376">
    <w:abstractNumId w:val="20"/>
  </w:num>
  <w:num w:numId="12" w16cid:durableId="118842072">
    <w:abstractNumId w:val="25"/>
  </w:num>
  <w:num w:numId="13" w16cid:durableId="1208831557">
    <w:abstractNumId w:val="12"/>
  </w:num>
  <w:num w:numId="14" w16cid:durableId="542985019">
    <w:abstractNumId w:val="2"/>
  </w:num>
  <w:num w:numId="15" w16cid:durableId="867794457">
    <w:abstractNumId w:val="26"/>
  </w:num>
  <w:num w:numId="16" w16cid:durableId="710954883">
    <w:abstractNumId w:val="16"/>
  </w:num>
  <w:num w:numId="17" w16cid:durableId="810288565">
    <w:abstractNumId w:val="13"/>
  </w:num>
  <w:num w:numId="18" w16cid:durableId="661658613">
    <w:abstractNumId w:val="8"/>
  </w:num>
  <w:num w:numId="19" w16cid:durableId="455560978">
    <w:abstractNumId w:val="15"/>
  </w:num>
  <w:num w:numId="20" w16cid:durableId="2002735205">
    <w:abstractNumId w:val="11"/>
  </w:num>
  <w:num w:numId="21" w16cid:durableId="2061246483">
    <w:abstractNumId w:val="22"/>
  </w:num>
  <w:num w:numId="22" w16cid:durableId="1746879120">
    <w:abstractNumId w:val="6"/>
  </w:num>
  <w:num w:numId="23" w16cid:durableId="937757026">
    <w:abstractNumId w:val="11"/>
  </w:num>
  <w:num w:numId="24" w16cid:durableId="202982245">
    <w:abstractNumId w:val="18"/>
  </w:num>
  <w:num w:numId="25" w16cid:durableId="204562450">
    <w:abstractNumId w:val="23"/>
  </w:num>
  <w:num w:numId="26" w16cid:durableId="607389098">
    <w:abstractNumId w:val="30"/>
  </w:num>
  <w:num w:numId="27" w16cid:durableId="1850830143">
    <w:abstractNumId w:val="17"/>
  </w:num>
  <w:num w:numId="28" w16cid:durableId="2122802492">
    <w:abstractNumId w:val="19"/>
  </w:num>
  <w:num w:numId="29" w16cid:durableId="320619000">
    <w:abstractNumId w:val="5"/>
  </w:num>
  <w:num w:numId="30" w16cid:durableId="1539010414">
    <w:abstractNumId w:val="0"/>
  </w:num>
  <w:num w:numId="31" w16cid:durableId="1439640316">
    <w:abstractNumId w:val="7"/>
  </w:num>
  <w:num w:numId="32" w16cid:durableId="1646542061">
    <w:abstractNumId w:val="11"/>
  </w:num>
  <w:num w:numId="33" w16cid:durableId="866720036">
    <w:abstractNumId w:val="21"/>
  </w:num>
  <w:num w:numId="34" w16cid:durableId="1992901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40E2"/>
    <w:rsid w:val="00012F19"/>
    <w:rsid w:val="000245D2"/>
    <w:rsid w:val="00030C10"/>
    <w:rsid w:val="00045B84"/>
    <w:rsid w:val="0006097C"/>
    <w:rsid w:val="00081FA0"/>
    <w:rsid w:val="000914A2"/>
    <w:rsid w:val="00094FB9"/>
    <w:rsid w:val="000A151A"/>
    <w:rsid w:val="000A7C2D"/>
    <w:rsid w:val="000A7DB0"/>
    <w:rsid w:val="000B27E8"/>
    <w:rsid w:val="000D1BEC"/>
    <w:rsid w:val="000D4BC7"/>
    <w:rsid w:val="000F5C34"/>
    <w:rsid w:val="00102FA8"/>
    <w:rsid w:val="00103B28"/>
    <w:rsid w:val="00104BE0"/>
    <w:rsid w:val="00110260"/>
    <w:rsid w:val="00134849"/>
    <w:rsid w:val="00141B71"/>
    <w:rsid w:val="00154791"/>
    <w:rsid w:val="00156D01"/>
    <w:rsid w:val="001738FF"/>
    <w:rsid w:val="00190692"/>
    <w:rsid w:val="001E2CD4"/>
    <w:rsid w:val="001E595F"/>
    <w:rsid w:val="001E66C5"/>
    <w:rsid w:val="001F3AAA"/>
    <w:rsid w:val="00204660"/>
    <w:rsid w:val="00204E4E"/>
    <w:rsid w:val="0021618F"/>
    <w:rsid w:val="002179EE"/>
    <w:rsid w:val="00220CA2"/>
    <w:rsid w:val="00230E7B"/>
    <w:rsid w:val="0025520A"/>
    <w:rsid w:val="00256781"/>
    <w:rsid w:val="0026540B"/>
    <w:rsid w:val="002658D8"/>
    <w:rsid w:val="00267CFA"/>
    <w:rsid w:val="0027193C"/>
    <w:rsid w:val="00294E2C"/>
    <w:rsid w:val="00295F70"/>
    <w:rsid w:val="002A0B76"/>
    <w:rsid w:val="002A0CBA"/>
    <w:rsid w:val="002A659D"/>
    <w:rsid w:val="002B5212"/>
    <w:rsid w:val="002B5F34"/>
    <w:rsid w:val="002D0693"/>
    <w:rsid w:val="002D39A7"/>
    <w:rsid w:val="002D3B89"/>
    <w:rsid w:val="002E042C"/>
    <w:rsid w:val="002E1D54"/>
    <w:rsid w:val="002E71AF"/>
    <w:rsid w:val="00303ACC"/>
    <w:rsid w:val="003072A2"/>
    <w:rsid w:val="003124FC"/>
    <w:rsid w:val="00316C30"/>
    <w:rsid w:val="00326300"/>
    <w:rsid w:val="003362AF"/>
    <w:rsid w:val="00342D12"/>
    <w:rsid w:val="00344204"/>
    <w:rsid w:val="003746DC"/>
    <w:rsid w:val="00376FF8"/>
    <w:rsid w:val="00382BAA"/>
    <w:rsid w:val="00392C7A"/>
    <w:rsid w:val="0039758B"/>
    <w:rsid w:val="003B758A"/>
    <w:rsid w:val="003C4121"/>
    <w:rsid w:val="003C5AC2"/>
    <w:rsid w:val="003D4971"/>
    <w:rsid w:val="003E1CDA"/>
    <w:rsid w:val="003E5C5A"/>
    <w:rsid w:val="00400441"/>
    <w:rsid w:val="0040393B"/>
    <w:rsid w:val="00404736"/>
    <w:rsid w:val="00420579"/>
    <w:rsid w:val="00420FAE"/>
    <w:rsid w:val="004229A5"/>
    <w:rsid w:val="00432666"/>
    <w:rsid w:val="0043357C"/>
    <w:rsid w:val="00437C99"/>
    <w:rsid w:val="00466842"/>
    <w:rsid w:val="004724BC"/>
    <w:rsid w:val="0049061F"/>
    <w:rsid w:val="004A789F"/>
    <w:rsid w:val="004B4942"/>
    <w:rsid w:val="004B4E02"/>
    <w:rsid w:val="004C35DA"/>
    <w:rsid w:val="004D0F12"/>
    <w:rsid w:val="004E470E"/>
    <w:rsid w:val="004E590E"/>
    <w:rsid w:val="004E7249"/>
    <w:rsid w:val="005063C3"/>
    <w:rsid w:val="00507941"/>
    <w:rsid w:val="00520C5B"/>
    <w:rsid w:val="00525768"/>
    <w:rsid w:val="00532E4C"/>
    <w:rsid w:val="00553C5D"/>
    <w:rsid w:val="005622BB"/>
    <w:rsid w:val="0056549C"/>
    <w:rsid w:val="00572003"/>
    <w:rsid w:val="005906C1"/>
    <w:rsid w:val="005A29E2"/>
    <w:rsid w:val="005A6A09"/>
    <w:rsid w:val="005A7835"/>
    <w:rsid w:val="005B639F"/>
    <w:rsid w:val="005C3985"/>
    <w:rsid w:val="005D7F8D"/>
    <w:rsid w:val="005E11E1"/>
    <w:rsid w:val="005E5384"/>
    <w:rsid w:val="006017E6"/>
    <w:rsid w:val="006055B1"/>
    <w:rsid w:val="00612DBD"/>
    <w:rsid w:val="00620F15"/>
    <w:rsid w:val="00630D52"/>
    <w:rsid w:val="006329E7"/>
    <w:rsid w:val="00647BA2"/>
    <w:rsid w:val="00651779"/>
    <w:rsid w:val="00656E39"/>
    <w:rsid w:val="00670985"/>
    <w:rsid w:val="0067451D"/>
    <w:rsid w:val="00677998"/>
    <w:rsid w:val="006920BA"/>
    <w:rsid w:val="00696681"/>
    <w:rsid w:val="006C01BE"/>
    <w:rsid w:val="006C3C9F"/>
    <w:rsid w:val="006C766A"/>
    <w:rsid w:val="00707E1F"/>
    <w:rsid w:val="007230FC"/>
    <w:rsid w:val="00730B7F"/>
    <w:rsid w:val="00733324"/>
    <w:rsid w:val="00751678"/>
    <w:rsid w:val="007615A3"/>
    <w:rsid w:val="00770937"/>
    <w:rsid w:val="0077470B"/>
    <w:rsid w:val="0078743D"/>
    <w:rsid w:val="007914F3"/>
    <w:rsid w:val="00793801"/>
    <w:rsid w:val="007A0A09"/>
    <w:rsid w:val="007A7464"/>
    <w:rsid w:val="007D42F9"/>
    <w:rsid w:val="007F4EA5"/>
    <w:rsid w:val="008038F1"/>
    <w:rsid w:val="008250B3"/>
    <w:rsid w:val="008277B0"/>
    <w:rsid w:val="00847269"/>
    <w:rsid w:val="0086236C"/>
    <w:rsid w:val="008738B9"/>
    <w:rsid w:val="0087702D"/>
    <w:rsid w:val="00885FDE"/>
    <w:rsid w:val="008B3184"/>
    <w:rsid w:val="008B4A0C"/>
    <w:rsid w:val="008B7D36"/>
    <w:rsid w:val="008C0158"/>
    <w:rsid w:val="008C486D"/>
    <w:rsid w:val="008C70C2"/>
    <w:rsid w:val="008C72F9"/>
    <w:rsid w:val="008D2D46"/>
    <w:rsid w:val="008D690B"/>
    <w:rsid w:val="008E3DD8"/>
    <w:rsid w:val="008F0FAA"/>
    <w:rsid w:val="00900F32"/>
    <w:rsid w:val="00917D2C"/>
    <w:rsid w:val="00945A28"/>
    <w:rsid w:val="00945DC9"/>
    <w:rsid w:val="00954D9F"/>
    <w:rsid w:val="00987817"/>
    <w:rsid w:val="0099451A"/>
    <w:rsid w:val="0099669E"/>
    <w:rsid w:val="009A2A6F"/>
    <w:rsid w:val="009A33B5"/>
    <w:rsid w:val="009A3AB5"/>
    <w:rsid w:val="009A5352"/>
    <w:rsid w:val="009A6DE5"/>
    <w:rsid w:val="009B14A1"/>
    <w:rsid w:val="009B4AF0"/>
    <w:rsid w:val="009C40D7"/>
    <w:rsid w:val="009F45F4"/>
    <w:rsid w:val="009F4A3C"/>
    <w:rsid w:val="00A04A2F"/>
    <w:rsid w:val="00A149FA"/>
    <w:rsid w:val="00A278A0"/>
    <w:rsid w:val="00A330ED"/>
    <w:rsid w:val="00A41555"/>
    <w:rsid w:val="00A452C5"/>
    <w:rsid w:val="00A51CC5"/>
    <w:rsid w:val="00A51F8C"/>
    <w:rsid w:val="00A62E4F"/>
    <w:rsid w:val="00A639F4"/>
    <w:rsid w:val="00A733BB"/>
    <w:rsid w:val="00A756E6"/>
    <w:rsid w:val="00A83495"/>
    <w:rsid w:val="00A8694B"/>
    <w:rsid w:val="00A9117E"/>
    <w:rsid w:val="00A97E2B"/>
    <w:rsid w:val="00AB63B7"/>
    <w:rsid w:val="00AC2BDF"/>
    <w:rsid w:val="00AC4A51"/>
    <w:rsid w:val="00AF4A3D"/>
    <w:rsid w:val="00B04384"/>
    <w:rsid w:val="00B0577C"/>
    <w:rsid w:val="00B10BD4"/>
    <w:rsid w:val="00B217E5"/>
    <w:rsid w:val="00B2300B"/>
    <w:rsid w:val="00B4642D"/>
    <w:rsid w:val="00B518F7"/>
    <w:rsid w:val="00B530B8"/>
    <w:rsid w:val="00B84A21"/>
    <w:rsid w:val="00BA61B2"/>
    <w:rsid w:val="00BA6B92"/>
    <w:rsid w:val="00BB1AA5"/>
    <w:rsid w:val="00BC0813"/>
    <w:rsid w:val="00BE5779"/>
    <w:rsid w:val="00BF6B53"/>
    <w:rsid w:val="00BF6E47"/>
    <w:rsid w:val="00C179B2"/>
    <w:rsid w:val="00C321DD"/>
    <w:rsid w:val="00C33AE9"/>
    <w:rsid w:val="00C37A4C"/>
    <w:rsid w:val="00C4011D"/>
    <w:rsid w:val="00C43374"/>
    <w:rsid w:val="00C44546"/>
    <w:rsid w:val="00C54319"/>
    <w:rsid w:val="00C56DB9"/>
    <w:rsid w:val="00C7450B"/>
    <w:rsid w:val="00C907B8"/>
    <w:rsid w:val="00C956BC"/>
    <w:rsid w:val="00CA27D5"/>
    <w:rsid w:val="00CA37B1"/>
    <w:rsid w:val="00CA519A"/>
    <w:rsid w:val="00CB0737"/>
    <w:rsid w:val="00CB4157"/>
    <w:rsid w:val="00CB4C11"/>
    <w:rsid w:val="00CB5929"/>
    <w:rsid w:val="00D046F3"/>
    <w:rsid w:val="00D13631"/>
    <w:rsid w:val="00D172B7"/>
    <w:rsid w:val="00D5773E"/>
    <w:rsid w:val="00D60747"/>
    <w:rsid w:val="00D60B34"/>
    <w:rsid w:val="00D61B6D"/>
    <w:rsid w:val="00D65F3F"/>
    <w:rsid w:val="00D84985"/>
    <w:rsid w:val="00D84E8F"/>
    <w:rsid w:val="00DA317C"/>
    <w:rsid w:val="00DA3295"/>
    <w:rsid w:val="00DB245A"/>
    <w:rsid w:val="00DB5FC5"/>
    <w:rsid w:val="00DC3D83"/>
    <w:rsid w:val="00DC6AF2"/>
    <w:rsid w:val="00DC7FD8"/>
    <w:rsid w:val="00DD0862"/>
    <w:rsid w:val="00DD52A9"/>
    <w:rsid w:val="00DE02FB"/>
    <w:rsid w:val="00DE63B5"/>
    <w:rsid w:val="00DF3ACF"/>
    <w:rsid w:val="00E01F33"/>
    <w:rsid w:val="00E14EE6"/>
    <w:rsid w:val="00E1525E"/>
    <w:rsid w:val="00E17AB8"/>
    <w:rsid w:val="00E21398"/>
    <w:rsid w:val="00E21A3D"/>
    <w:rsid w:val="00E229A5"/>
    <w:rsid w:val="00E34CC7"/>
    <w:rsid w:val="00E37307"/>
    <w:rsid w:val="00E4015A"/>
    <w:rsid w:val="00E519C5"/>
    <w:rsid w:val="00E536A5"/>
    <w:rsid w:val="00E55A8C"/>
    <w:rsid w:val="00E61A51"/>
    <w:rsid w:val="00E714F5"/>
    <w:rsid w:val="00E74A6A"/>
    <w:rsid w:val="00E764A0"/>
    <w:rsid w:val="00E9385B"/>
    <w:rsid w:val="00EA06C6"/>
    <w:rsid w:val="00EB4252"/>
    <w:rsid w:val="00EB49E0"/>
    <w:rsid w:val="00ED7620"/>
    <w:rsid w:val="00EF2845"/>
    <w:rsid w:val="00F0026A"/>
    <w:rsid w:val="00F0523F"/>
    <w:rsid w:val="00F120DA"/>
    <w:rsid w:val="00F13E80"/>
    <w:rsid w:val="00F65C32"/>
    <w:rsid w:val="00F9011E"/>
    <w:rsid w:val="00FA2A06"/>
    <w:rsid w:val="00FB2FE1"/>
    <w:rsid w:val="00FB478A"/>
    <w:rsid w:val="00FB69FA"/>
    <w:rsid w:val="00FC1E24"/>
    <w:rsid w:val="00FD2C97"/>
    <w:rsid w:val="00FD3B2E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D279C"/>
  <w15:docId w15:val="{B8BB8614-6D65-4434-9762-29896236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D4BC7"/>
    <w:rPr>
      <w:sz w:val="24"/>
      <w:szCs w:val="24"/>
      <w:lang w:val="en-GB"/>
    </w:rPr>
  </w:style>
  <w:style w:type="paragraph" w:styleId="NoSpacing">
    <w:name w:val="No Spacing"/>
    <w:uiPriority w:val="1"/>
    <w:qFormat/>
    <w:rsid w:val="00D60B34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06EB-B9D4-45E5-BEAF-E5427DD0BE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674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Christine Jonck</cp:lastModifiedBy>
  <cp:revision>11</cp:revision>
  <cp:lastPrinted>2022-09-14T08:54:00Z</cp:lastPrinted>
  <dcterms:created xsi:type="dcterms:W3CDTF">2024-09-11T05:26:00Z</dcterms:created>
  <dcterms:modified xsi:type="dcterms:W3CDTF">2024-09-11T11:08:00Z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</Properties>
</file>