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B4AC9" w14:textId="77777777" w:rsidR="00490BA2" w:rsidRPr="00FD048A" w:rsidRDefault="002E0856" w:rsidP="00E02718">
      <w:pPr>
        <w:spacing w:line="360" w:lineRule="auto"/>
        <w:jc w:val="both"/>
        <w:rPr>
          <w:rFonts w:ascii="Arial" w:hAnsi="Arial" w:cs="Arial"/>
          <w:sz w:val="22"/>
          <w:szCs w:val="22"/>
        </w:rPr>
      </w:pPr>
      <w:r w:rsidRPr="00FD048A">
        <w:rPr>
          <w:rFonts w:ascii="Arial" w:hAnsi="Arial" w:cs="Arial"/>
          <w:noProof/>
          <w:sz w:val="22"/>
          <w:szCs w:val="22"/>
          <w:lang w:val="en-ZA" w:eastAsia="en-ZA"/>
        </w:rPr>
        <mc:AlternateContent>
          <mc:Choice Requires="wps">
            <w:drawing>
              <wp:anchor distT="0" distB="0" distL="114300" distR="114300" simplePos="0" relativeHeight="251661312" behindDoc="0" locked="0" layoutInCell="1" allowOverlap="1" wp14:anchorId="1B80F012" wp14:editId="658900FF">
                <wp:simplePos x="0" y="0"/>
                <wp:positionH relativeFrom="page">
                  <wp:align>left</wp:align>
                </wp:positionH>
                <wp:positionV relativeFrom="paragraph">
                  <wp:posOffset>3045460</wp:posOffset>
                </wp:positionV>
                <wp:extent cx="7629525" cy="2453640"/>
                <wp:effectExtent l="0" t="0" r="9525" b="381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9525" cy="245364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3BBA9" w14:textId="77777777" w:rsidR="00422D60" w:rsidRDefault="00422D60" w:rsidP="00752762">
                            <w:pPr>
                              <w:widowControl w:val="0"/>
                              <w:autoSpaceDE w:val="0"/>
                              <w:autoSpaceDN w:val="0"/>
                              <w:adjustRightInd w:val="0"/>
                              <w:ind w:left="720"/>
                              <w:jc w:val="center"/>
                              <w:rPr>
                                <w:rFonts w:ascii="Arial" w:hAnsi="Arial" w:cs="Arial"/>
                                <w:b/>
                                <w:bCs/>
                                <w:sz w:val="30"/>
                                <w:szCs w:val="30"/>
                              </w:rPr>
                            </w:pPr>
                          </w:p>
                          <w:p w14:paraId="4FED143E" w14:textId="77777777" w:rsidR="00D46084" w:rsidRDefault="00D46084" w:rsidP="00752762">
                            <w:pPr>
                              <w:widowControl w:val="0"/>
                              <w:autoSpaceDE w:val="0"/>
                              <w:autoSpaceDN w:val="0"/>
                              <w:adjustRightInd w:val="0"/>
                              <w:ind w:left="720"/>
                              <w:jc w:val="center"/>
                              <w:rPr>
                                <w:rFonts w:ascii="Arial" w:hAnsi="Arial" w:cs="Arial"/>
                                <w:b/>
                                <w:bCs/>
                                <w:sz w:val="40"/>
                                <w:szCs w:val="40"/>
                              </w:rPr>
                            </w:pPr>
                            <w:r>
                              <w:rPr>
                                <w:rFonts w:ascii="Arial" w:hAnsi="Arial" w:cs="Arial"/>
                                <w:b/>
                                <w:bCs/>
                                <w:sz w:val="40"/>
                                <w:szCs w:val="40"/>
                              </w:rPr>
                              <w:t xml:space="preserve">DISCRETIONARY GRANT </w:t>
                            </w:r>
                          </w:p>
                          <w:p w14:paraId="4541E821" w14:textId="77777777" w:rsidR="00D46084" w:rsidRDefault="00D46084" w:rsidP="00752762">
                            <w:pPr>
                              <w:widowControl w:val="0"/>
                              <w:autoSpaceDE w:val="0"/>
                              <w:autoSpaceDN w:val="0"/>
                              <w:adjustRightInd w:val="0"/>
                              <w:ind w:left="720"/>
                              <w:jc w:val="center"/>
                              <w:rPr>
                                <w:rFonts w:ascii="Arial" w:hAnsi="Arial" w:cs="Arial"/>
                                <w:b/>
                                <w:bCs/>
                                <w:sz w:val="40"/>
                                <w:szCs w:val="40"/>
                              </w:rPr>
                            </w:pPr>
                          </w:p>
                          <w:p w14:paraId="2E531E7C" w14:textId="409BDD73" w:rsidR="00422D60" w:rsidRDefault="00422D60" w:rsidP="00752762">
                            <w:pPr>
                              <w:widowControl w:val="0"/>
                              <w:autoSpaceDE w:val="0"/>
                              <w:autoSpaceDN w:val="0"/>
                              <w:adjustRightInd w:val="0"/>
                              <w:ind w:left="720"/>
                              <w:jc w:val="center"/>
                              <w:rPr>
                                <w:rFonts w:ascii="Arial" w:hAnsi="Arial" w:cs="Arial"/>
                                <w:b/>
                                <w:bCs/>
                                <w:sz w:val="40"/>
                                <w:szCs w:val="40"/>
                              </w:rPr>
                            </w:pPr>
                            <w:r w:rsidRPr="00752762">
                              <w:rPr>
                                <w:rFonts w:ascii="Arial" w:hAnsi="Arial" w:cs="Arial"/>
                                <w:b/>
                                <w:bCs/>
                                <w:sz w:val="40"/>
                                <w:szCs w:val="40"/>
                              </w:rPr>
                              <w:t xml:space="preserve">FUNDING </w:t>
                            </w:r>
                            <w:r w:rsidR="000E7BC2">
                              <w:rPr>
                                <w:rFonts w:ascii="Arial" w:hAnsi="Arial" w:cs="Arial"/>
                                <w:b/>
                                <w:bCs/>
                                <w:sz w:val="40"/>
                                <w:szCs w:val="40"/>
                              </w:rPr>
                              <w:t xml:space="preserve">WINDOW </w:t>
                            </w:r>
                            <w:r w:rsidRPr="00752762">
                              <w:rPr>
                                <w:rFonts w:ascii="Arial" w:hAnsi="Arial" w:cs="Arial"/>
                                <w:b/>
                                <w:bCs/>
                                <w:sz w:val="40"/>
                                <w:szCs w:val="40"/>
                              </w:rPr>
                              <w:t>GUIDELINES</w:t>
                            </w:r>
                            <w:r w:rsidR="00CC48EA">
                              <w:rPr>
                                <w:rFonts w:ascii="Arial" w:hAnsi="Arial" w:cs="Arial"/>
                                <w:b/>
                                <w:bCs/>
                                <w:sz w:val="40"/>
                                <w:szCs w:val="40"/>
                              </w:rPr>
                              <w:t>:  WORKERS AND UNEMPLOYED</w:t>
                            </w:r>
                          </w:p>
                          <w:p w14:paraId="74321DBE" w14:textId="77777777" w:rsidR="00D46084" w:rsidRDefault="00D46084" w:rsidP="00752762">
                            <w:pPr>
                              <w:widowControl w:val="0"/>
                              <w:autoSpaceDE w:val="0"/>
                              <w:autoSpaceDN w:val="0"/>
                              <w:adjustRightInd w:val="0"/>
                              <w:ind w:left="720"/>
                              <w:jc w:val="center"/>
                              <w:rPr>
                                <w:rFonts w:ascii="Arial" w:hAnsi="Arial" w:cs="Arial"/>
                                <w:b/>
                                <w:bCs/>
                                <w:sz w:val="40"/>
                                <w:szCs w:val="40"/>
                              </w:rPr>
                            </w:pPr>
                          </w:p>
                          <w:p w14:paraId="45C53797" w14:textId="2C78B8D4" w:rsidR="000E7BC2" w:rsidRDefault="008E49A2" w:rsidP="00752762">
                            <w:pPr>
                              <w:widowControl w:val="0"/>
                              <w:autoSpaceDE w:val="0"/>
                              <w:autoSpaceDN w:val="0"/>
                              <w:adjustRightInd w:val="0"/>
                              <w:ind w:left="720"/>
                              <w:jc w:val="center"/>
                              <w:rPr>
                                <w:rFonts w:ascii="Arial" w:hAnsi="Arial" w:cs="Arial"/>
                                <w:b/>
                                <w:bCs/>
                                <w:sz w:val="40"/>
                                <w:szCs w:val="40"/>
                              </w:rPr>
                            </w:pPr>
                            <w:r>
                              <w:rPr>
                                <w:rFonts w:ascii="Arial" w:hAnsi="Arial" w:cs="Arial"/>
                                <w:b/>
                                <w:bCs/>
                                <w:sz w:val="40"/>
                                <w:szCs w:val="40"/>
                              </w:rPr>
                              <w:t>202</w:t>
                            </w:r>
                            <w:r w:rsidR="00650240">
                              <w:rPr>
                                <w:rFonts w:ascii="Arial" w:hAnsi="Arial" w:cs="Arial"/>
                                <w:b/>
                                <w:bCs/>
                                <w:sz w:val="40"/>
                                <w:szCs w:val="40"/>
                              </w:rPr>
                              <w:t>4</w:t>
                            </w:r>
                            <w:r w:rsidR="00994A0C">
                              <w:rPr>
                                <w:rFonts w:ascii="Arial" w:hAnsi="Arial" w:cs="Arial"/>
                                <w:b/>
                                <w:bCs/>
                                <w:sz w:val="40"/>
                                <w:szCs w:val="40"/>
                              </w:rPr>
                              <w:t>-202</w:t>
                            </w:r>
                            <w:r w:rsidR="00650240">
                              <w:rPr>
                                <w:rFonts w:ascii="Arial" w:hAnsi="Arial" w:cs="Arial"/>
                                <w:b/>
                                <w:bCs/>
                                <w:sz w:val="40"/>
                                <w:szCs w:val="40"/>
                              </w:rPr>
                              <w:t>5</w:t>
                            </w:r>
                          </w:p>
                          <w:p w14:paraId="39F26CB4" w14:textId="77777777" w:rsidR="00422D60" w:rsidRDefault="00422D60" w:rsidP="00752762">
                            <w:pPr>
                              <w:widowControl w:val="0"/>
                              <w:autoSpaceDE w:val="0"/>
                              <w:autoSpaceDN w:val="0"/>
                              <w:adjustRightInd w:val="0"/>
                              <w:ind w:left="720"/>
                              <w:jc w:val="center"/>
                              <w:rPr>
                                <w:rFonts w:ascii="Arial" w:hAnsi="Arial" w:cs="Arial"/>
                                <w:b/>
                                <w:bCs/>
                                <w:sz w:val="40"/>
                                <w:szCs w:val="40"/>
                              </w:rPr>
                            </w:pPr>
                          </w:p>
                          <w:p w14:paraId="24410EDB" w14:textId="77777777" w:rsidR="00422D60" w:rsidRPr="00752762" w:rsidRDefault="00422D60" w:rsidP="00752762">
                            <w:pPr>
                              <w:widowControl w:val="0"/>
                              <w:autoSpaceDE w:val="0"/>
                              <w:autoSpaceDN w:val="0"/>
                              <w:adjustRightInd w:val="0"/>
                              <w:ind w:left="720"/>
                              <w:jc w:val="center"/>
                              <w:rPr>
                                <w:rFonts w:ascii="Arial" w:hAnsi="Arial" w:cs="Arial"/>
                                <w:b/>
                                <w:bCs/>
                                <w:sz w:val="40"/>
                                <w:szCs w:val="40"/>
                              </w:rPr>
                            </w:pPr>
                          </w:p>
                          <w:p w14:paraId="6EE3BCC0" w14:textId="77777777" w:rsidR="00422D60" w:rsidRPr="00752762" w:rsidRDefault="00422D60" w:rsidP="00752762">
                            <w:pPr>
                              <w:ind w:left="720"/>
                              <w:jc w:val="center"/>
                              <w:rPr>
                                <w:rFonts w:ascii="Helvetica" w:hAnsi="Helvetica"/>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80F012" id="_x0000_t202" coordsize="21600,21600" o:spt="202" path="m,l,21600r21600,l21600,xe">
                <v:stroke joinstyle="miter"/>
                <v:path gradientshapeok="t" o:connecttype="rect"/>
              </v:shapetype>
              <v:shape id="Text Box 13" o:spid="_x0000_s1026" type="#_x0000_t202" style="position:absolute;left:0;text-align:left;margin-left:0;margin-top:239.8pt;width:600.75pt;height:193.2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" fillcolor="#333" stroked="f">
                <v:textbox>
                  <w:txbxContent>
                    <w:p w14:paraId="3353BBA9" w14:textId="77777777" w:rsidR="00422D60" w:rsidRDefault="00422D60" w:rsidP="00752762">
                      <w:pPr>
                        <w:widowControl w:val="0"/>
                        <w:autoSpaceDE w:val="0"/>
                        <w:autoSpaceDN w:val="0"/>
                        <w:adjustRightInd w:val="0"/>
                        <w:ind w:left="720"/>
                        <w:jc w:val="center"/>
                        <w:rPr>
                          <w:rFonts w:ascii="Arial" w:hAnsi="Arial" w:cs="Arial"/>
                          <w:b/>
                          <w:bCs/>
                          <w:sz w:val="30"/>
                          <w:szCs w:val="30"/>
                        </w:rPr>
                      </w:pPr>
                    </w:p>
                    <w:p w14:paraId="4FED143E" w14:textId="77777777" w:rsidR="00D46084" w:rsidRDefault="00D46084" w:rsidP="00752762">
                      <w:pPr>
                        <w:widowControl w:val="0"/>
                        <w:autoSpaceDE w:val="0"/>
                        <w:autoSpaceDN w:val="0"/>
                        <w:adjustRightInd w:val="0"/>
                        <w:ind w:left="720"/>
                        <w:jc w:val="center"/>
                        <w:rPr>
                          <w:rFonts w:ascii="Arial" w:hAnsi="Arial" w:cs="Arial"/>
                          <w:b/>
                          <w:bCs/>
                          <w:sz w:val="40"/>
                          <w:szCs w:val="40"/>
                        </w:rPr>
                      </w:pPr>
                      <w:r>
                        <w:rPr>
                          <w:rFonts w:ascii="Arial" w:hAnsi="Arial" w:cs="Arial"/>
                          <w:b/>
                          <w:bCs/>
                          <w:sz w:val="40"/>
                          <w:szCs w:val="40"/>
                        </w:rPr>
                        <w:t xml:space="preserve">DISCRETIONARY GRANT </w:t>
                      </w:r>
                    </w:p>
                    <w:p w14:paraId="4541E821" w14:textId="77777777" w:rsidR="00D46084" w:rsidRDefault="00D46084" w:rsidP="00752762">
                      <w:pPr>
                        <w:widowControl w:val="0"/>
                        <w:autoSpaceDE w:val="0"/>
                        <w:autoSpaceDN w:val="0"/>
                        <w:adjustRightInd w:val="0"/>
                        <w:ind w:left="720"/>
                        <w:jc w:val="center"/>
                        <w:rPr>
                          <w:rFonts w:ascii="Arial" w:hAnsi="Arial" w:cs="Arial"/>
                          <w:b/>
                          <w:bCs/>
                          <w:sz w:val="40"/>
                          <w:szCs w:val="40"/>
                        </w:rPr>
                      </w:pPr>
                    </w:p>
                    <w:p w14:paraId="2E531E7C" w14:textId="409BDD73" w:rsidR="00422D60" w:rsidRDefault="00422D60" w:rsidP="00752762">
                      <w:pPr>
                        <w:widowControl w:val="0"/>
                        <w:autoSpaceDE w:val="0"/>
                        <w:autoSpaceDN w:val="0"/>
                        <w:adjustRightInd w:val="0"/>
                        <w:ind w:left="720"/>
                        <w:jc w:val="center"/>
                        <w:rPr>
                          <w:rFonts w:ascii="Arial" w:hAnsi="Arial" w:cs="Arial"/>
                          <w:b/>
                          <w:bCs/>
                          <w:sz w:val="40"/>
                          <w:szCs w:val="40"/>
                        </w:rPr>
                      </w:pPr>
                      <w:r w:rsidRPr="00752762">
                        <w:rPr>
                          <w:rFonts w:ascii="Arial" w:hAnsi="Arial" w:cs="Arial"/>
                          <w:b/>
                          <w:bCs/>
                          <w:sz w:val="40"/>
                          <w:szCs w:val="40"/>
                        </w:rPr>
                        <w:t xml:space="preserve">FUNDING </w:t>
                      </w:r>
                      <w:r w:rsidR="000E7BC2">
                        <w:rPr>
                          <w:rFonts w:ascii="Arial" w:hAnsi="Arial" w:cs="Arial"/>
                          <w:b/>
                          <w:bCs/>
                          <w:sz w:val="40"/>
                          <w:szCs w:val="40"/>
                        </w:rPr>
                        <w:t xml:space="preserve">WINDOW </w:t>
                      </w:r>
                      <w:r w:rsidRPr="00752762">
                        <w:rPr>
                          <w:rFonts w:ascii="Arial" w:hAnsi="Arial" w:cs="Arial"/>
                          <w:b/>
                          <w:bCs/>
                          <w:sz w:val="40"/>
                          <w:szCs w:val="40"/>
                        </w:rPr>
                        <w:t>GUIDELINES</w:t>
                      </w:r>
                      <w:r w:rsidR="00CC48EA">
                        <w:rPr>
                          <w:rFonts w:ascii="Arial" w:hAnsi="Arial" w:cs="Arial"/>
                          <w:b/>
                          <w:bCs/>
                          <w:sz w:val="40"/>
                          <w:szCs w:val="40"/>
                        </w:rPr>
                        <w:t>:  WORKERS AND UNEMPLOYED</w:t>
                      </w:r>
                    </w:p>
                    <w:p w14:paraId="74321DBE" w14:textId="77777777" w:rsidR="00D46084" w:rsidRDefault="00D46084" w:rsidP="00752762">
                      <w:pPr>
                        <w:widowControl w:val="0"/>
                        <w:autoSpaceDE w:val="0"/>
                        <w:autoSpaceDN w:val="0"/>
                        <w:adjustRightInd w:val="0"/>
                        <w:ind w:left="720"/>
                        <w:jc w:val="center"/>
                        <w:rPr>
                          <w:rFonts w:ascii="Arial" w:hAnsi="Arial" w:cs="Arial"/>
                          <w:b/>
                          <w:bCs/>
                          <w:sz w:val="40"/>
                          <w:szCs w:val="40"/>
                        </w:rPr>
                      </w:pPr>
                    </w:p>
                    <w:p w14:paraId="45C53797" w14:textId="2C78B8D4" w:rsidR="000E7BC2" w:rsidRDefault="008E49A2" w:rsidP="00752762">
                      <w:pPr>
                        <w:widowControl w:val="0"/>
                        <w:autoSpaceDE w:val="0"/>
                        <w:autoSpaceDN w:val="0"/>
                        <w:adjustRightInd w:val="0"/>
                        <w:ind w:left="720"/>
                        <w:jc w:val="center"/>
                        <w:rPr>
                          <w:rFonts w:ascii="Arial" w:hAnsi="Arial" w:cs="Arial"/>
                          <w:b/>
                          <w:bCs/>
                          <w:sz w:val="40"/>
                          <w:szCs w:val="40"/>
                        </w:rPr>
                      </w:pPr>
                      <w:r>
                        <w:rPr>
                          <w:rFonts w:ascii="Arial" w:hAnsi="Arial" w:cs="Arial"/>
                          <w:b/>
                          <w:bCs/>
                          <w:sz w:val="40"/>
                          <w:szCs w:val="40"/>
                        </w:rPr>
                        <w:t>202</w:t>
                      </w:r>
                      <w:r w:rsidR="00650240">
                        <w:rPr>
                          <w:rFonts w:ascii="Arial" w:hAnsi="Arial" w:cs="Arial"/>
                          <w:b/>
                          <w:bCs/>
                          <w:sz w:val="40"/>
                          <w:szCs w:val="40"/>
                        </w:rPr>
                        <w:t>4</w:t>
                      </w:r>
                      <w:r w:rsidR="00994A0C">
                        <w:rPr>
                          <w:rFonts w:ascii="Arial" w:hAnsi="Arial" w:cs="Arial"/>
                          <w:b/>
                          <w:bCs/>
                          <w:sz w:val="40"/>
                          <w:szCs w:val="40"/>
                        </w:rPr>
                        <w:t>-202</w:t>
                      </w:r>
                      <w:r w:rsidR="00650240">
                        <w:rPr>
                          <w:rFonts w:ascii="Arial" w:hAnsi="Arial" w:cs="Arial"/>
                          <w:b/>
                          <w:bCs/>
                          <w:sz w:val="40"/>
                          <w:szCs w:val="40"/>
                        </w:rPr>
                        <w:t>5</w:t>
                      </w:r>
                    </w:p>
                    <w:p w14:paraId="39F26CB4" w14:textId="77777777" w:rsidR="00422D60" w:rsidRDefault="00422D60" w:rsidP="00752762">
                      <w:pPr>
                        <w:widowControl w:val="0"/>
                        <w:autoSpaceDE w:val="0"/>
                        <w:autoSpaceDN w:val="0"/>
                        <w:adjustRightInd w:val="0"/>
                        <w:ind w:left="720"/>
                        <w:jc w:val="center"/>
                        <w:rPr>
                          <w:rFonts w:ascii="Arial" w:hAnsi="Arial" w:cs="Arial"/>
                          <w:b/>
                          <w:bCs/>
                          <w:sz w:val="40"/>
                          <w:szCs w:val="40"/>
                        </w:rPr>
                      </w:pPr>
                    </w:p>
                    <w:p w14:paraId="24410EDB" w14:textId="77777777" w:rsidR="00422D60" w:rsidRPr="00752762" w:rsidRDefault="00422D60" w:rsidP="00752762">
                      <w:pPr>
                        <w:widowControl w:val="0"/>
                        <w:autoSpaceDE w:val="0"/>
                        <w:autoSpaceDN w:val="0"/>
                        <w:adjustRightInd w:val="0"/>
                        <w:ind w:left="720"/>
                        <w:jc w:val="center"/>
                        <w:rPr>
                          <w:rFonts w:ascii="Arial" w:hAnsi="Arial" w:cs="Arial"/>
                          <w:b/>
                          <w:bCs/>
                          <w:sz w:val="40"/>
                          <w:szCs w:val="40"/>
                        </w:rPr>
                      </w:pPr>
                    </w:p>
                    <w:p w14:paraId="6EE3BCC0" w14:textId="77777777" w:rsidR="00422D60" w:rsidRPr="00752762" w:rsidRDefault="00422D60" w:rsidP="00752762">
                      <w:pPr>
                        <w:ind w:left="720"/>
                        <w:jc w:val="center"/>
                        <w:rPr>
                          <w:rFonts w:ascii="Helvetica" w:hAnsi="Helvetica"/>
                          <w:sz w:val="40"/>
                          <w:szCs w:val="40"/>
                        </w:rPr>
                      </w:pPr>
                    </w:p>
                  </w:txbxContent>
                </v:textbox>
                <w10:wrap anchorx="page"/>
              </v:shape>
            </w:pict>
          </mc:Fallback>
        </mc:AlternateContent>
      </w:r>
      <w:r w:rsidR="00752762" w:rsidRPr="00FD048A">
        <w:rPr>
          <w:rFonts w:ascii="Arial" w:hAnsi="Arial" w:cs="Arial"/>
          <w:noProof/>
          <w:sz w:val="22"/>
          <w:szCs w:val="22"/>
          <w:lang w:val="en-ZA" w:eastAsia="en-ZA"/>
        </w:rPr>
        <w:drawing>
          <wp:anchor distT="0" distB="0" distL="114300" distR="114300" simplePos="0" relativeHeight="251660288" behindDoc="1" locked="0" layoutInCell="0" allowOverlap="1" wp14:anchorId="165D7947" wp14:editId="1B025590">
            <wp:simplePos x="0" y="0"/>
            <wp:positionH relativeFrom="page">
              <wp:posOffset>3095625</wp:posOffset>
            </wp:positionH>
            <wp:positionV relativeFrom="page">
              <wp:posOffset>1116094</wp:posOffset>
            </wp:positionV>
            <wp:extent cx="1257300" cy="18097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257300" cy="1809750"/>
                    </a:xfrm>
                    <a:prstGeom prst="rect">
                      <a:avLst/>
                    </a:prstGeom>
                    <a:noFill/>
                  </pic:spPr>
                </pic:pic>
              </a:graphicData>
            </a:graphic>
          </wp:anchor>
        </w:drawing>
      </w:r>
      <w:r w:rsidR="00676F16" w:rsidRPr="00FD048A">
        <w:rPr>
          <w:rFonts w:ascii="Arial" w:hAnsi="Arial" w:cs="Arial"/>
          <w:sz w:val="22"/>
          <w:szCs w:val="22"/>
        </w:rPr>
        <w:br w:type="page"/>
      </w:r>
    </w:p>
    <w:p w14:paraId="2CE0C61B" w14:textId="77777777" w:rsidR="00072F22" w:rsidRPr="00FD048A" w:rsidRDefault="00F24338" w:rsidP="00E02718">
      <w:pPr>
        <w:widowControl w:val="0"/>
        <w:autoSpaceDE w:val="0"/>
        <w:autoSpaceDN w:val="0"/>
        <w:adjustRightInd w:val="0"/>
        <w:spacing w:line="360" w:lineRule="auto"/>
        <w:jc w:val="both"/>
        <w:rPr>
          <w:rFonts w:ascii="Arial" w:hAnsi="Arial" w:cs="Arial"/>
          <w:b/>
          <w:bCs/>
          <w:color w:val="CC9C45"/>
          <w:sz w:val="22"/>
          <w:szCs w:val="22"/>
        </w:rPr>
      </w:pPr>
      <w:r w:rsidRPr="00FD048A">
        <w:rPr>
          <w:rFonts w:ascii="Arial" w:hAnsi="Arial" w:cs="Arial"/>
          <w:b/>
          <w:bCs/>
          <w:color w:val="CC9C45"/>
          <w:sz w:val="22"/>
          <w:szCs w:val="22"/>
        </w:rPr>
        <w:lastRenderedPageBreak/>
        <w:t xml:space="preserve">BANKSETA FUNDING </w:t>
      </w:r>
      <w:r w:rsidR="000E7BC2" w:rsidRPr="00FD048A">
        <w:rPr>
          <w:rFonts w:ascii="Arial" w:hAnsi="Arial" w:cs="Arial"/>
          <w:b/>
          <w:bCs/>
          <w:color w:val="CC9C45"/>
          <w:sz w:val="22"/>
          <w:szCs w:val="22"/>
        </w:rPr>
        <w:t xml:space="preserve">WINDOW </w:t>
      </w:r>
      <w:r w:rsidR="00072F22" w:rsidRPr="00FD048A">
        <w:rPr>
          <w:rFonts w:ascii="Arial" w:hAnsi="Arial" w:cs="Arial"/>
          <w:b/>
          <w:bCs/>
          <w:color w:val="CC9C45"/>
          <w:sz w:val="22"/>
          <w:szCs w:val="22"/>
        </w:rPr>
        <w:t>GUIDELINES</w:t>
      </w:r>
    </w:p>
    <w:p w14:paraId="461CBF6B" w14:textId="174C91FD" w:rsidR="00F24338" w:rsidRPr="00FD048A" w:rsidRDefault="00F24338" w:rsidP="00E02718">
      <w:pPr>
        <w:pStyle w:val="Heading3"/>
        <w:numPr>
          <w:ilvl w:val="0"/>
          <w:numId w:val="9"/>
        </w:numPr>
        <w:spacing w:line="360" w:lineRule="auto"/>
        <w:jc w:val="both"/>
        <w:rPr>
          <w:rFonts w:cs="Arial"/>
          <w:sz w:val="22"/>
          <w:szCs w:val="22"/>
        </w:rPr>
      </w:pPr>
      <w:r w:rsidRPr="00FD048A">
        <w:rPr>
          <w:rFonts w:cs="Arial"/>
          <w:sz w:val="22"/>
          <w:szCs w:val="22"/>
        </w:rPr>
        <w:t>Purpose</w:t>
      </w:r>
    </w:p>
    <w:p w14:paraId="42200301" w14:textId="176A4FA0" w:rsidR="00D46084" w:rsidRPr="00FD048A" w:rsidRDefault="00D552C7" w:rsidP="00140EF2">
      <w:pPr>
        <w:autoSpaceDE w:val="0"/>
        <w:autoSpaceDN w:val="0"/>
        <w:adjustRightInd w:val="0"/>
        <w:spacing w:line="360" w:lineRule="auto"/>
        <w:jc w:val="both"/>
        <w:rPr>
          <w:rFonts w:ascii="Arial" w:hAnsi="Arial" w:cs="Arial"/>
          <w:color w:val="000000"/>
          <w:sz w:val="22"/>
          <w:szCs w:val="22"/>
        </w:rPr>
      </w:pPr>
      <w:r w:rsidRPr="00FD048A">
        <w:rPr>
          <w:rFonts w:ascii="Arial" w:hAnsi="Arial" w:cs="Arial"/>
          <w:color w:val="000000"/>
          <w:sz w:val="22"/>
          <w:szCs w:val="22"/>
        </w:rPr>
        <w:t xml:space="preserve">This </w:t>
      </w:r>
      <w:r w:rsidR="000E7BC2" w:rsidRPr="00FD048A">
        <w:rPr>
          <w:rFonts w:ascii="Arial" w:hAnsi="Arial" w:cs="Arial"/>
          <w:color w:val="000000"/>
          <w:sz w:val="22"/>
          <w:szCs w:val="22"/>
        </w:rPr>
        <w:t>document</w:t>
      </w:r>
      <w:r w:rsidRPr="00FD048A">
        <w:rPr>
          <w:rFonts w:ascii="Arial" w:hAnsi="Arial" w:cs="Arial"/>
          <w:color w:val="000000"/>
          <w:sz w:val="22"/>
          <w:szCs w:val="22"/>
        </w:rPr>
        <w:t xml:space="preserve"> has been </w:t>
      </w:r>
      <w:r w:rsidR="000E7BC2" w:rsidRPr="00FD048A">
        <w:rPr>
          <w:rFonts w:ascii="Arial" w:hAnsi="Arial" w:cs="Arial"/>
          <w:color w:val="000000"/>
          <w:sz w:val="22"/>
          <w:szCs w:val="22"/>
        </w:rPr>
        <w:t>developed</w:t>
      </w:r>
      <w:r w:rsidRPr="00FD048A">
        <w:rPr>
          <w:rFonts w:ascii="Arial" w:hAnsi="Arial" w:cs="Arial"/>
          <w:color w:val="000000"/>
          <w:sz w:val="22"/>
          <w:szCs w:val="22"/>
        </w:rPr>
        <w:t xml:space="preserve"> to </w:t>
      </w:r>
      <w:r w:rsidR="00D46084" w:rsidRPr="00FD048A">
        <w:rPr>
          <w:rFonts w:ascii="Arial" w:hAnsi="Arial" w:cs="Arial"/>
          <w:color w:val="000000"/>
          <w:sz w:val="22"/>
          <w:szCs w:val="22"/>
        </w:rPr>
        <w:t xml:space="preserve">guide the application process for BANKSETA Discretionary Grant Funding Windows. </w:t>
      </w:r>
      <w:r w:rsidR="006013D4" w:rsidRPr="00FD048A">
        <w:rPr>
          <w:rFonts w:ascii="Arial" w:hAnsi="Arial" w:cs="Arial"/>
          <w:color w:val="000000"/>
          <w:sz w:val="22"/>
          <w:szCs w:val="22"/>
        </w:rPr>
        <w:t xml:space="preserve"> </w:t>
      </w:r>
      <w:r w:rsidR="000E7BC2" w:rsidRPr="00FD048A">
        <w:rPr>
          <w:rFonts w:ascii="Arial" w:hAnsi="Arial" w:cs="Arial"/>
          <w:color w:val="000000"/>
          <w:sz w:val="22"/>
          <w:szCs w:val="22"/>
        </w:rPr>
        <w:t xml:space="preserve">It </w:t>
      </w:r>
      <w:r w:rsidR="008861F4" w:rsidRPr="00FD048A">
        <w:rPr>
          <w:rFonts w:ascii="Arial" w:hAnsi="Arial" w:cs="Arial"/>
          <w:color w:val="000000"/>
          <w:sz w:val="22"/>
          <w:szCs w:val="22"/>
        </w:rPr>
        <w:t>considers</w:t>
      </w:r>
      <w:r w:rsidR="00D46084" w:rsidRPr="00FD048A">
        <w:rPr>
          <w:rFonts w:ascii="Arial" w:hAnsi="Arial" w:cs="Arial"/>
          <w:color w:val="000000"/>
          <w:sz w:val="22"/>
          <w:szCs w:val="22"/>
        </w:rPr>
        <w:t xml:space="preserve"> the </w:t>
      </w:r>
      <w:r w:rsidR="000E7BC2" w:rsidRPr="00FD048A">
        <w:rPr>
          <w:rFonts w:ascii="Arial" w:hAnsi="Arial" w:cs="Arial"/>
          <w:color w:val="000000"/>
          <w:sz w:val="22"/>
          <w:szCs w:val="22"/>
        </w:rPr>
        <w:t xml:space="preserve">SETA Grant Regulations and the BANKSETA Discretionary Grant Policy.  </w:t>
      </w:r>
      <w:r w:rsidRPr="00FD048A">
        <w:rPr>
          <w:rFonts w:ascii="Arial" w:hAnsi="Arial" w:cs="Arial"/>
          <w:color w:val="000000"/>
          <w:sz w:val="22"/>
          <w:szCs w:val="22"/>
        </w:rPr>
        <w:t xml:space="preserve">This document provides guidelines for the </w:t>
      </w:r>
      <w:r w:rsidR="000E7BC2" w:rsidRPr="00FD048A">
        <w:rPr>
          <w:rFonts w:ascii="Arial" w:hAnsi="Arial" w:cs="Arial"/>
          <w:color w:val="000000"/>
          <w:sz w:val="22"/>
          <w:szCs w:val="22"/>
        </w:rPr>
        <w:t xml:space="preserve">opening of funding windows, inviting </w:t>
      </w:r>
      <w:r w:rsidRPr="00FD048A">
        <w:rPr>
          <w:rFonts w:ascii="Arial" w:hAnsi="Arial" w:cs="Arial"/>
          <w:color w:val="000000"/>
          <w:sz w:val="22"/>
          <w:szCs w:val="22"/>
        </w:rPr>
        <w:t>application</w:t>
      </w:r>
      <w:r w:rsidR="000E7BC2" w:rsidRPr="00FD048A">
        <w:rPr>
          <w:rFonts w:ascii="Arial" w:hAnsi="Arial" w:cs="Arial"/>
          <w:color w:val="000000"/>
          <w:sz w:val="22"/>
          <w:szCs w:val="22"/>
        </w:rPr>
        <w:t>s</w:t>
      </w:r>
      <w:r w:rsidR="006013D4" w:rsidRPr="00FD048A">
        <w:rPr>
          <w:rFonts w:ascii="Arial" w:hAnsi="Arial" w:cs="Arial"/>
          <w:color w:val="000000"/>
          <w:sz w:val="22"/>
          <w:szCs w:val="22"/>
        </w:rPr>
        <w:t xml:space="preserve">, </w:t>
      </w:r>
      <w:r w:rsidR="00D46084" w:rsidRPr="00FD048A">
        <w:rPr>
          <w:rFonts w:ascii="Arial" w:hAnsi="Arial" w:cs="Arial"/>
          <w:color w:val="000000"/>
          <w:sz w:val="22"/>
          <w:szCs w:val="22"/>
        </w:rPr>
        <w:t xml:space="preserve">evaluation of </w:t>
      </w:r>
      <w:r w:rsidR="000E7BC2" w:rsidRPr="00FD048A">
        <w:rPr>
          <w:rFonts w:ascii="Arial" w:hAnsi="Arial" w:cs="Arial"/>
          <w:color w:val="000000"/>
          <w:sz w:val="22"/>
          <w:szCs w:val="22"/>
        </w:rPr>
        <w:t>applications</w:t>
      </w:r>
      <w:r w:rsidR="00D46084" w:rsidRPr="00FD048A">
        <w:rPr>
          <w:rFonts w:ascii="Arial" w:hAnsi="Arial" w:cs="Arial"/>
          <w:color w:val="000000"/>
          <w:sz w:val="22"/>
          <w:szCs w:val="22"/>
        </w:rPr>
        <w:t xml:space="preserve">, allocation of funds </w:t>
      </w:r>
      <w:r w:rsidR="006013D4" w:rsidRPr="00FD048A">
        <w:rPr>
          <w:rFonts w:ascii="Arial" w:hAnsi="Arial" w:cs="Arial"/>
          <w:color w:val="000000"/>
          <w:sz w:val="22"/>
          <w:szCs w:val="22"/>
        </w:rPr>
        <w:t>and payment of funds</w:t>
      </w:r>
      <w:r w:rsidRPr="00FD048A">
        <w:rPr>
          <w:rFonts w:ascii="Arial" w:hAnsi="Arial" w:cs="Arial"/>
          <w:color w:val="000000"/>
          <w:sz w:val="22"/>
          <w:szCs w:val="22"/>
        </w:rPr>
        <w:t xml:space="preserve">. </w:t>
      </w:r>
      <w:r w:rsidR="00D46084" w:rsidRPr="00FD048A">
        <w:rPr>
          <w:rFonts w:ascii="Arial" w:hAnsi="Arial" w:cs="Arial"/>
          <w:color w:val="000000"/>
          <w:sz w:val="22"/>
          <w:szCs w:val="22"/>
        </w:rPr>
        <w:t xml:space="preserve">This document aims to ensure a consistent, </w:t>
      </w:r>
      <w:r w:rsidR="008861F4" w:rsidRPr="00FD048A">
        <w:rPr>
          <w:rFonts w:ascii="Arial" w:hAnsi="Arial" w:cs="Arial"/>
          <w:color w:val="000000"/>
          <w:sz w:val="22"/>
          <w:szCs w:val="22"/>
        </w:rPr>
        <w:t>fair,</w:t>
      </w:r>
      <w:r w:rsidR="00D46084" w:rsidRPr="00FD048A">
        <w:rPr>
          <w:rFonts w:ascii="Arial" w:hAnsi="Arial" w:cs="Arial"/>
          <w:color w:val="000000"/>
          <w:sz w:val="22"/>
          <w:szCs w:val="22"/>
        </w:rPr>
        <w:t xml:space="preserve"> and transparent process. </w:t>
      </w:r>
    </w:p>
    <w:p w14:paraId="57E83BE5" w14:textId="75112101" w:rsidR="00D552C7" w:rsidRPr="00FD048A" w:rsidRDefault="00D552C7" w:rsidP="00140EF2">
      <w:pPr>
        <w:autoSpaceDE w:val="0"/>
        <w:autoSpaceDN w:val="0"/>
        <w:adjustRightInd w:val="0"/>
        <w:spacing w:line="360" w:lineRule="auto"/>
        <w:jc w:val="both"/>
        <w:rPr>
          <w:rFonts w:ascii="Arial" w:hAnsi="Arial" w:cs="Arial"/>
          <w:color w:val="000000"/>
          <w:sz w:val="22"/>
          <w:szCs w:val="22"/>
        </w:rPr>
      </w:pPr>
    </w:p>
    <w:p w14:paraId="796C7718" w14:textId="12164EDE" w:rsidR="00042844" w:rsidRPr="00FD048A" w:rsidRDefault="00D552C7" w:rsidP="00140EF2">
      <w:pPr>
        <w:autoSpaceDE w:val="0"/>
        <w:autoSpaceDN w:val="0"/>
        <w:adjustRightInd w:val="0"/>
        <w:spacing w:line="360" w:lineRule="auto"/>
        <w:jc w:val="both"/>
        <w:rPr>
          <w:rFonts w:ascii="Arial" w:hAnsi="Arial" w:cs="Arial"/>
          <w:color w:val="000000"/>
          <w:sz w:val="22"/>
          <w:szCs w:val="22"/>
        </w:rPr>
      </w:pPr>
      <w:r w:rsidRPr="00F45201">
        <w:rPr>
          <w:rFonts w:ascii="Arial" w:hAnsi="Arial" w:cs="Arial"/>
          <w:b/>
          <w:bCs/>
          <w:color w:val="000000"/>
          <w:sz w:val="22"/>
          <w:szCs w:val="22"/>
        </w:rPr>
        <w:t>Definition:</w:t>
      </w:r>
      <w:r w:rsidRPr="00FD048A">
        <w:rPr>
          <w:rFonts w:ascii="Arial" w:hAnsi="Arial" w:cs="Arial"/>
          <w:color w:val="000000"/>
          <w:sz w:val="22"/>
          <w:szCs w:val="22"/>
        </w:rPr>
        <w:t xml:space="preserve"> </w:t>
      </w:r>
      <w:r w:rsidR="000E7BC2" w:rsidRPr="00FD048A">
        <w:rPr>
          <w:rFonts w:ascii="Arial" w:hAnsi="Arial" w:cs="Arial"/>
          <w:color w:val="000000"/>
          <w:sz w:val="22"/>
          <w:szCs w:val="22"/>
        </w:rPr>
        <w:t>A funding window is an invitation to stakeholders to apply for funding from the SETA for the programmes that the funding window is intended for.  The programmes may include learnerships, internships</w:t>
      </w:r>
      <w:r w:rsidR="001E79E7" w:rsidRPr="00FD048A">
        <w:rPr>
          <w:rFonts w:ascii="Arial" w:hAnsi="Arial" w:cs="Arial"/>
          <w:color w:val="000000"/>
          <w:sz w:val="22"/>
          <w:szCs w:val="22"/>
        </w:rPr>
        <w:t>, and bursaries</w:t>
      </w:r>
      <w:r w:rsidR="009F354C" w:rsidRPr="00FD048A">
        <w:rPr>
          <w:rFonts w:ascii="Arial" w:hAnsi="Arial" w:cs="Arial"/>
          <w:color w:val="000000"/>
          <w:sz w:val="22"/>
          <w:szCs w:val="22"/>
        </w:rPr>
        <w:t>, etc.</w:t>
      </w:r>
      <w:r w:rsidR="000E7BC2" w:rsidRPr="00FD048A">
        <w:rPr>
          <w:rFonts w:ascii="Arial" w:hAnsi="Arial" w:cs="Arial"/>
          <w:color w:val="000000"/>
          <w:sz w:val="22"/>
          <w:szCs w:val="22"/>
        </w:rPr>
        <w:t xml:space="preserve"> or may be aimed at a particular stakeholder </w:t>
      </w:r>
      <w:r w:rsidR="00340D15" w:rsidRPr="00FD048A">
        <w:rPr>
          <w:rFonts w:ascii="Arial" w:hAnsi="Arial" w:cs="Arial"/>
          <w:color w:val="000000"/>
          <w:sz w:val="22"/>
          <w:szCs w:val="22"/>
        </w:rPr>
        <w:t>grouping,</w:t>
      </w:r>
      <w:r w:rsidR="000E7BC2" w:rsidRPr="00FD048A">
        <w:rPr>
          <w:rFonts w:ascii="Arial" w:hAnsi="Arial" w:cs="Arial"/>
          <w:color w:val="000000"/>
          <w:sz w:val="22"/>
          <w:szCs w:val="22"/>
        </w:rPr>
        <w:t xml:space="preserve"> for example </w:t>
      </w:r>
      <w:r w:rsidR="00D70325" w:rsidRPr="00FD048A">
        <w:rPr>
          <w:rFonts w:ascii="Arial" w:hAnsi="Arial" w:cs="Arial"/>
          <w:color w:val="000000"/>
          <w:sz w:val="22"/>
          <w:szCs w:val="22"/>
        </w:rPr>
        <w:t>Levy paying organisations.</w:t>
      </w:r>
      <w:r w:rsidR="000E7BC2" w:rsidRPr="00FD048A">
        <w:rPr>
          <w:rFonts w:ascii="Arial" w:hAnsi="Arial" w:cs="Arial"/>
          <w:color w:val="000000"/>
          <w:sz w:val="22"/>
          <w:szCs w:val="22"/>
        </w:rPr>
        <w:t xml:space="preserve">  The window period </w:t>
      </w:r>
      <w:r w:rsidR="00D46084" w:rsidRPr="00FD048A">
        <w:rPr>
          <w:rFonts w:ascii="Arial" w:hAnsi="Arial" w:cs="Arial"/>
          <w:color w:val="000000"/>
          <w:sz w:val="22"/>
          <w:szCs w:val="22"/>
        </w:rPr>
        <w:t>has a s</w:t>
      </w:r>
      <w:r w:rsidR="000E7BC2" w:rsidRPr="00FD048A">
        <w:rPr>
          <w:rFonts w:ascii="Arial" w:hAnsi="Arial" w:cs="Arial"/>
          <w:color w:val="000000"/>
          <w:sz w:val="22"/>
          <w:szCs w:val="22"/>
        </w:rPr>
        <w:t>pecified</w:t>
      </w:r>
      <w:r w:rsidR="00915320" w:rsidRPr="00FD048A">
        <w:rPr>
          <w:rFonts w:ascii="Arial" w:hAnsi="Arial" w:cs="Arial"/>
          <w:color w:val="000000"/>
          <w:sz w:val="22"/>
          <w:szCs w:val="22"/>
        </w:rPr>
        <w:t xml:space="preserve"> </w:t>
      </w:r>
      <w:r w:rsidR="00D46084" w:rsidRPr="00FD048A">
        <w:rPr>
          <w:rFonts w:ascii="Arial" w:hAnsi="Arial" w:cs="Arial"/>
          <w:color w:val="000000"/>
          <w:sz w:val="22"/>
          <w:szCs w:val="22"/>
        </w:rPr>
        <w:t xml:space="preserve">opening </w:t>
      </w:r>
      <w:r w:rsidR="00915320" w:rsidRPr="00FD048A">
        <w:rPr>
          <w:rFonts w:ascii="Arial" w:hAnsi="Arial" w:cs="Arial"/>
          <w:color w:val="000000"/>
          <w:sz w:val="22"/>
          <w:szCs w:val="22"/>
        </w:rPr>
        <w:t xml:space="preserve">date and a </w:t>
      </w:r>
      <w:r w:rsidR="00D46084" w:rsidRPr="00FD048A">
        <w:rPr>
          <w:rFonts w:ascii="Arial" w:hAnsi="Arial" w:cs="Arial"/>
          <w:color w:val="000000"/>
          <w:sz w:val="22"/>
          <w:szCs w:val="22"/>
        </w:rPr>
        <w:t xml:space="preserve">specified </w:t>
      </w:r>
      <w:r w:rsidR="00915320" w:rsidRPr="00FD048A">
        <w:rPr>
          <w:rFonts w:ascii="Arial" w:hAnsi="Arial" w:cs="Arial"/>
          <w:color w:val="000000"/>
          <w:sz w:val="22"/>
          <w:szCs w:val="22"/>
        </w:rPr>
        <w:t>closing date.</w:t>
      </w:r>
    </w:p>
    <w:p w14:paraId="5121BD98" w14:textId="77777777" w:rsidR="00393327" w:rsidRPr="00FD048A" w:rsidRDefault="00393327">
      <w:pPr>
        <w:autoSpaceDE w:val="0"/>
        <w:autoSpaceDN w:val="0"/>
        <w:adjustRightInd w:val="0"/>
        <w:spacing w:line="360" w:lineRule="auto"/>
        <w:jc w:val="both"/>
        <w:rPr>
          <w:rFonts w:ascii="Arial" w:eastAsia="Times New Roman" w:hAnsi="Arial" w:cs="Arial"/>
          <w:b/>
          <w:vanish/>
          <w:sz w:val="22"/>
          <w:szCs w:val="22"/>
        </w:rPr>
      </w:pPr>
    </w:p>
    <w:p w14:paraId="7C865F37" w14:textId="77777777" w:rsidR="00393327" w:rsidRPr="00FD048A" w:rsidRDefault="00393327">
      <w:pPr>
        <w:autoSpaceDE w:val="0"/>
        <w:autoSpaceDN w:val="0"/>
        <w:adjustRightInd w:val="0"/>
        <w:spacing w:line="360" w:lineRule="auto"/>
        <w:jc w:val="both"/>
        <w:rPr>
          <w:rFonts w:ascii="Arial" w:eastAsia="Times New Roman" w:hAnsi="Arial" w:cs="Arial"/>
          <w:b/>
          <w:vanish/>
          <w:sz w:val="22"/>
          <w:szCs w:val="22"/>
        </w:rPr>
      </w:pPr>
    </w:p>
    <w:p w14:paraId="49FFC0A8" w14:textId="3FE95AEC" w:rsidR="00D552C7" w:rsidRPr="00FD048A" w:rsidRDefault="00A5279C" w:rsidP="00E02718">
      <w:pPr>
        <w:pStyle w:val="Heading3"/>
        <w:numPr>
          <w:ilvl w:val="0"/>
          <w:numId w:val="9"/>
        </w:numPr>
        <w:spacing w:line="360" w:lineRule="auto"/>
        <w:jc w:val="both"/>
        <w:rPr>
          <w:rFonts w:cs="Arial"/>
          <w:sz w:val="22"/>
          <w:szCs w:val="22"/>
        </w:rPr>
      </w:pPr>
      <w:r w:rsidRPr="00FD048A">
        <w:rPr>
          <w:rFonts w:cs="Arial"/>
          <w:sz w:val="22"/>
          <w:szCs w:val="22"/>
        </w:rPr>
        <w:t>Objective</w:t>
      </w:r>
    </w:p>
    <w:p w14:paraId="1C48BDBE" w14:textId="7726CCF3" w:rsidR="00555D5C" w:rsidRPr="00FD048A" w:rsidRDefault="00D552C7" w:rsidP="00140EF2">
      <w:pPr>
        <w:pStyle w:val="BodyText"/>
        <w:rPr>
          <w:rFonts w:cs="Arial"/>
          <w:color w:val="000000"/>
          <w:sz w:val="22"/>
          <w:szCs w:val="22"/>
        </w:rPr>
      </w:pPr>
      <w:r w:rsidRPr="00FD048A">
        <w:rPr>
          <w:rFonts w:cs="Arial"/>
          <w:sz w:val="22"/>
          <w:szCs w:val="22"/>
        </w:rPr>
        <w:t xml:space="preserve">The objective of </w:t>
      </w:r>
      <w:r w:rsidR="003778F4" w:rsidRPr="00FD048A">
        <w:rPr>
          <w:rFonts w:cs="Arial"/>
          <w:sz w:val="22"/>
          <w:szCs w:val="22"/>
        </w:rPr>
        <w:t xml:space="preserve">this </w:t>
      </w:r>
      <w:r w:rsidRPr="00FD048A">
        <w:rPr>
          <w:rFonts w:cs="Arial"/>
          <w:sz w:val="22"/>
          <w:szCs w:val="22"/>
        </w:rPr>
        <w:t>funding window is</w:t>
      </w:r>
      <w:r w:rsidR="00EE2F55" w:rsidRPr="00FD048A">
        <w:rPr>
          <w:rFonts w:cs="Arial"/>
          <w:sz w:val="22"/>
          <w:szCs w:val="22"/>
        </w:rPr>
        <w:t xml:space="preserve"> to</w:t>
      </w:r>
      <w:r w:rsidRPr="00FD048A">
        <w:rPr>
          <w:rFonts w:cs="Arial"/>
          <w:sz w:val="22"/>
          <w:szCs w:val="22"/>
        </w:rPr>
        <w:t xml:space="preserve"> </w:t>
      </w:r>
      <w:r w:rsidR="008861F4" w:rsidRPr="00FD048A">
        <w:rPr>
          <w:rFonts w:cs="Arial"/>
          <w:sz w:val="22"/>
          <w:szCs w:val="22"/>
        </w:rPr>
        <w:t xml:space="preserve">invite </w:t>
      </w:r>
      <w:r w:rsidR="003778F4" w:rsidRPr="00FD048A">
        <w:rPr>
          <w:rFonts w:cs="Arial"/>
          <w:b/>
          <w:bCs/>
          <w:sz w:val="22"/>
          <w:szCs w:val="22"/>
        </w:rPr>
        <w:t>levy paying employers</w:t>
      </w:r>
      <w:r w:rsidR="003778F4" w:rsidRPr="00FD048A">
        <w:rPr>
          <w:rFonts w:cs="Arial"/>
          <w:sz w:val="22"/>
          <w:szCs w:val="22"/>
        </w:rPr>
        <w:t xml:space="preserve"> </w:t>
      </w:r>
      <w:r w:rsidR="008861F4" w:rsidRPr="00FD048A">
        <w:rPr>
          <w:rFonts w:cs="Arial"/>
          <w:sz w:val="22"/>
          <w:szCs w:val="22"/>
        </w:rPr>
        <w:t>to apply for discretionary grant funding for the following:</w:t>
      </w:r>
    </w:p>
    <w:p w14:paraId="2A3E60ED" w14:textId="47C7F13C" w:rsidR="008861F4" w:rsidRPr="00FD048A" w:rsidRDefault="008861F4" w:rsidP="00140EF2">
      <w:pPr>
        <w:pStyle w:val="BodyText"/>
        <w:rPr>
          <w:rFonts w:cs="Arial"/>
          <w:color w:val="000000"/>
          <w:sz w:val="22"/>
          <w:szCs w:val="22"/>
        </w:rPr>
      </w:pPr>
    </w:p>
    <w:tbl>
      <w:tblPr>
        <w:tblStyle w:val="TableGrid"/>
        <w:tblW w:w="0" w:type="auto"/>
        <w:tblLook w:val="04A0" w:firstRow="1" w:lastRow="0" w:firstColumn="1" w:lastColumn="0" w:noHBand="0" w:noVBand="1"/>
      </w:tblPr>
      <w:tblGrid>
        <w:gridCol w:w="1255"/>
        <w:gridCol w:w="3550"/>
        <w:gridCol w:w="2508"/>
        <w:gridCol w:w="2458"/>
      </w:tblGrid>
      <w:tr w:rsidR="000C7136" w:rsidRPr="00FD048A" w14:paraId="48A53697" w14:textId="77777777" w:rsidTr="00D37272">
        <w:tc>
          <w:tcPr>
            <w:tcW w:w="1255" w:type="dxa"/>
            <w:shd w:val="clear" w:color="auto" w:fill="BFBFBF" w:themeFill="background1" w:themeFillShade="BF"/>
          </w:tcPr>
          <w:p w14:paraId="4BB2E72D" w14:textId="77777777" w:rsidR="000C7136" w:rsidRPr="00FD048A" w:rsidRDefault="000C7136" w:rsidP="00140EF2">
            <w:pPr>
              <w:pStyle w:val="BodyText"/>
              <w:rPr>
                <w:rFonts w:cs="Arial"/>
                <w:b/>
                <w:bCs/>
                <w:color w:val="000000"/>
                <w:sz w:val="22"/>
                <w:szCs w:val="22"/>
              </w:rPr>
            </w:pPr>
          </w:p>
        </w:tc>
        <w:tc>
          <w:tcPr>
            <w:tcW w:w="3550" w:type="dxa"/>
            <w:shd w:val="clear" w:color="auto" w:fill="BFBFBF" w:themeFill="background1" w:themeFillShade="BF"/>
          </w:tcPr>
          <w:p w14:paraId="09107E92" w14:textId="1813D3D9" w:rsidR="000C7136" w:rsidRPr="00FD048A" w:rsidRDefault="000C7136" w:rsidP="001C27AE">
            <w:pPr>
              <w:pStyle w:val="BodyText"/>
              <w:jc w:val="center"/>
              <w:rPr>
                <w:rFonts w:cs="Arial"/>
                <w:b/>
                <w:bCs/>
                <w:color w:val="000000"/>
                <w:sz w:val="22"/>
                <w:szCs w:val="22"/>
              </w:rPr>
            </w:pPr>
            <w:r w:rsidRPr="00FD048A">
              <w:rPr>
                <w:rFonts w:cs="Arial"/>
                <w:b/>
                <w:bCs/>
                <w:color w:val="000000"/>
                <w:sz w:val="22"/>
                <w:szCs w:val="22"/>
              </w:rPr>
              <w:t>Programme</w:t>
            </w:r>
          </w:p>
        </w:tc>
        <w:tc>
          <w:tcPr>
            <w:tcW w:w="2508" w:type="dxa"/>
            <w:shd w:val="clear" w:color="auto" w:fill="BFBFBF" w:themeFill="background1" w:themeFillShade="BF"/>
          </w:tcPr>
          <w:p w14:paraId="58D45917" w14:textId="41D7E4C7" w:rsidR="000C7136" w:rsidRPr="00FD048A" w:rsidRDefault="000C7136" w:rsidP="001C27AE">
            <w:pPr>
              <w:pStyle w:val="BodyText"/>
              <w:jc w:val="center"/>
              <w:rPr>
                <w:rFonts w:cs="Arial"/>
                <w:b/>
                <w:bCs/>
                <w:color w:val="000000"/>
                <w:sz w:val="22"/>
                <w:szCs w:val="22"/>
              </w:rPr>
            </w:pPr>
            <w:r w:rsidRPr="00FD048A">
              <w:rPr>
                <w:rFonts w:cs="Arial"/>
                <w:b/>
                <w:bCs/>
                <w:color w:val="000000"/>
                <w:sz w:val="22"/>
                <w:szCs w:val="22"/>
              </w:rPr>
              <w:t>Total Funding Available</w:t>
            </w:r>
            <w:r w:rsidR="001C27AE">
              <w:rPr>
                <w:rFonts w:cs="Arial"/>
                <w:b/>
                <w:bCs/>
                <w:color w:val="000000"/>
                <w:sz w:val="22"/>
                <w:szCs w:val="22"/>
              </w:rPr>
              <w:t xml:space="preserve"> *</w:t>
            </w:r>
          </w:p>
        </w:tc>
        <w:tc>
          <w:tcPr>
            <w:tcW w:w="2458" w:type="dxa"/>
            <w:shd w:val="clear" w:color="auto" w:fill="BFBFBF" w:themeFill="background1" w:themeFillShade="BF"/>
          </w:tcPr>
          <w:p w14:paraId="656AAE15" w14:textId="24F2746B" w:rsidR="000C7136" w:rsidRPr="00FD048A" w:rsidRDefault="000C7136" w:rsidP="001C27AE">
            <w:pPr>
              <w:pStyle w:val="BodyText"/>
              <w:jc w:val="center"/>
              <w:rPr>
                <w:rFonts w:cs="Arial"/>
                <w:b/>
                <w:bCs/>
                <w:color w:val="000000"/>
                <w:sz w:val="22"/>
                <w:szCs w:val="22"/>
              </w:rPr>
            </w:pPr>
            <w:r w:rsidRPr="00FD048A">
              <w:rPr>
                <w:rFonts w:cs="Arial"/>
                <w:b/>
                <w:bCs/>
                <w:color w:val="000000"/>
                <w:sz w:val="22"/>
                <w:szCs w:val="22"/>
              </w:rPr>
              <w:t>Capped Amount per Learner</w:t>
            </w:r>
          </w:p>
        </w:tc>
      </w:tr>
      <w:tr w:rsidR="000C7136" w:rsidRPr="00FD048A" w14:paraId="7624DC33" w14:textId="77777777" w:rsidTr="00D37272">
        <w:tc>
          <w:tcPr>
            <w:tcW w:w="1255" w:type="dxa"/>
          </w:tcPr>
          <w:p w14:paraId="2ADD8EFB" w14:textId="65619C2B" w:rsidR="000C7136" w:rsidRDefault="004466F7">
            <w:pPr>
              <w:pStyle w:val="BodyText"/>
              <w:jc w:val="left"/>
              <w:rPr>
                <w:rFonts w:cs="Arial"/>
                <w:color w:val="000000"/>
                <w:sz w:val="22"/>
                <w:szCs w:val="22"/>
              </w:rPr>
            </w:pPr>
            <w:r>
              <w:rPr>
                <w:rFonts w:cs="Arial"/>
                <w:color w:val="000000"/>
                <w:sz w:val="22"/>
                <w:szCs w:val="22"/>
              </w:rPr>
              <w:t>1</w:t>
            </w:r>
          </w:p>
        </w:tc>
        <w:tc>
          <w:tcPr>
            <w:tcW w:w="3550" w:type="dxa"/>
          </w:tcPr>
          <w:p w14:paraId="052C2C54" w14:textId="3FB21A94" w:rsidR="000C7136" w:rsidRPr="00FD048A" w:rsidRDefault="004938DA" w:rsidP="00D37272">
            <w:pPr>
              <w:pStyle w:val="BodyText"/>
              <w:jc w:val="left"/>
              <w:rPr>
                <w:rFonts w:cs="Arial"/>
                <w:color w:val="000000"/>
                <w:sz w:val="22"/>
                <w:szCs w:val="22"/>
              </w:rPr>
            </w:pPr>
            <w:r>
              <w:rPr>
                <w:rFonts w:cs="Arial"/>
                <w:color w:val="000000"/>
                <w:sz w:val="22"/>
                <w:szCs w:val="22"/>
              </w:rPr>
              <w:t>W</w:t>
            </w:r>
            <w:r w:rsidRPr="004938DA">
              <w:rPr>
                <w:rFonts w:cs="Arial"/>
                <w:color w:val="000000"/>
                <w:sz w:val="22"/>
                <w:szCs w:val="22"/>
              </w:rPr>
              <w:t>orkers enrolled in learnership programmes</w:t>
            </w:r>
          </w:p>
        </w:tc>
        <w:tc>
          <w:tcPr>
            <w:tcW w:w="2508" w:type="dxa"/>
          </w:tcPr>
          <w:p w14:paraId="0AAD5475" w14:textId="6AF2917A" w:rsidR="000C7136" w:rsidRPr="00FD048A" w:rsidRDefault="00DC5767" w:rsidP="00D37272">
            <w:pPr>
              <w:pStyle w:val="BodyText"/>
              <w:jc w:val="right"/>
              <w:rPr>
                <w:rFonts w:cs="Arial"/>
                <w:color w:val="000000"/>
                <w:sz w:val="22"/>
                <w:szCs w:val="22"/>
              </w:rPr>
            </w:pPr>
            <w:r>
              <w:rPr>
                <w:rFonts w:cs="Arial"/>
                <w:color w:val="000000"/>
                <w:sz w:val="22"/>
                <w:szCs w:val="22"/>
              </w:rPr>
              <w:t xml:space="preserve">R126 </w:t>
            </w:r>
            <w:r w:rsidR="00BC563A">
              <w:rPr>
                <w:rFonts w:cs="Arial"/>
                <w:color w:val="000000"/>
                <w:sz w:val="22"/>
                <w:szCs w:val="22"/>
              </w:rPr>
              <w:t>680 000</w:t>
            </w:r>
          </w:p>
        </w:tc>
        <w:tc>
          <w:tcPr>
            <w:tcW w:w="2458" w:type="dxa"/>
          </w:tcPr>
          <w:p w14:paraId="368DB9FC" w14:textId="54C22C9F" w:rsidR="000C7136" w:rsidRPr="00FD048A" w:rsidRDefault="000C7136" w:rsidP="00D37272">
            <w:pPr>
              <w:pStyle w:val="BodyText"/>
              <w:jc w:val="right"/>
              <w:rPr>
                <w:rFonts w:cs="Arial"/>
                <w:color w:val="000000"/>
                <w:sz w:val="22"/>
                <w:szCs w:val="22"/>
              </w:rPr>
            </w:pPr>
            <w:r w:rsidRPr="00FD048A">
              <w:rPr>
                <w:rFonts w:cs="Arial"/>
                <w:color w:val="000000"/>
                <w:sz w:val="22"/>
                <w:szCs w:val="22"/>
              </w:rPr>
              <w:t>R40 000</w:t>
            </w:r>
          </w:p>
        </w:tc>
      </w:tr>
      <w:tr w:rsidR="001C27AE" w:rsidRPr="00FD048A" w14:paraId="176CA128" w14:textId="77777777" w:rsidTr="00D37272">
        <w:tc>
          <w:tcPr>
            <w:tcW w:w="1255" w:type="dxa"/>
          </w:tcPr>
          <w:p w14:paraId="19B656BF" w14:textId="15AF1043" w:rsidR="001C27AE" w:rsidRPr="00FD048A" w:rsidRDefault="001C27AE">
            <w:pPr>
              <w:pStyle w:val="BodyText"/>
              <w:jc w:val="left"/>
              <w:rPr>
                <w:rFonts w:cs="Arial"/>
                <w:color w:val="000000"/>
                <w:sz w:val="22"/>
                <w:szCs w:val="22"/>
              </w:rPr>
            </w:pPr>
            <w:r>
              <w:rPr>
                <w:rFonts w:cs="Arial"/>
                <w:color w:val="000000"/>
                <w:sz w:val="22"/>
                <w:szCs w:val="22"/>
              </w:rPr>
              <w:t>2</w:t>
            </w:r>
          </w:p>
        </w:tc>
        <w:tc>
          <w:tcPr>
            <w:tcW w:w="3550" w:type="dxa"/>
          </w:tcPr>
          <w:p w14:paraId="6824657E" w14:textId="5F2FA7C3" w:rsidR="001C27AE" w:rsidRPr="00FD048A" w:rsidRDefault="001C27AE" w:rsidP="00D37272">
            <w:pPr>
              <w:pStyle w:val="BodyText"/>
              <w:jc w:val="left"/>
              <w:rPr>
                <w:rFonts w:cs="Arial"/>
                <w:color w:val="000000"/>
                <w:sz w:val="22"/>
                <w:szCs w:val="22"/>
              </w:rPr>
            </w:pPr>
            <w:r>
              <w:rPr>
                <w:rFonts w:cs="Arial"/>
                <w:color w:val="000000"/>
                <w:sz w:val="22"/>
                <w:szCs w:val="22"/>
              </w:rPr>
              <w:t>W</w:t>
            </w:r>
            <w:r w:rsidRPr="005E2043">
              <w:rPr>
                <w:rFonts w:cs="Arial"/>
                <w:color w:val="000000"/>
                <w:sz w:val="22"/>
                <w:szCs w:val="22"/>
              </w:rPr>
              <w:t>orkers granted Bursaries (new entries)</w:t>
            </w:r>
          </w:p>
        </w:tc>
        <w:tc>
          <w:tcPr>
            <w:tcW w:w="2508" w:type="dxa"/>
          </w:tcPr>
          <w:p w14:paraId="79D0EC45" w14:textId="77777777" w:rsidR="001C27AE" w:rsidRDefault="001C27AE" w:rsidP="00D37272">
            <w:pPr>
              <w:pStyle w:val="BodyText"/>
              <w:jc w:val="right"/>
              <w:rPr>
                <w:rFonts w:cs="Arial"/>
                <w:color w:val="000000"/>
                <w:sz w:val="22"/>
                <w:szCs w:val="22"/>
              </w:rPr>
            </w:pPr>
          </w:p>
          <w:p w14:paraId="5F9EBCF3" w14:textId="3B4E3FA4" w:rsidR="001C27AE" w:rsidRDefault="00BC563A" w:rsidP="00D37272">
            <w:pPr>
              <w:pStyle w:val="BodyText"/>
              <w:jc w:val="right"/>
              <w:rPr>
                <w:rFonts w:cs="Arial"/>
                <w:color w:val="000000"/>
                <w:sz w:val="22"/>
                <w:szCs w:val="22"/>
              </w:rPr>
            </w:pPr>
            <w:r>
              <w:rPr>
                <w:rFonts w:cs="Arial"/>
                <w:color w:val="000000"/>
                <w:sz w:val="22"/>
                <w:szCs w:val="22"/>
              </w:rPr>
              <w:t>R24 000 000</w:t>
            </w:r>
          </w:p>
          <w:p w14:paraId="57567FCB" w14:textId="76C3DC1E" w:rsidR="001C27AE" w:rsidRPr="00FD048A" w:rsidRDefault="001C27AE" w:rsidP="00D37272">
            <w:pPr>
              <w:pStyle w:val="BodyText"/>
              <w:jc w:val="right"/>
              <w:rPr>
                <w:rFonts w:cs="Arial"/>
                <w:color w:val="000000"/>
                <w:sz w:val="22"/>
                <w:szCs w:val="22"/>
              </w:rPr>
            </w:pPr>
          </w:p>
        </w:tc>
        <w:tc>
          <w:tcPr>
            <w:tcW w:w="2458" w:type="dxa"/>
          </w:tcPr>
          <w:p w14:paraId="2C71739A" w14:textId="64E3A889" w:rsidR="001C27AE" w:rsidRPr="00FD048A" w:rsidRDefault="001C27AE" w:rsidP="00D37272">
            <w:pPr>
              <w:pStyle w:val="BodyText"/>
              <w:jc w:val="right"/>
              <w:rPr>
                <w:rFonts w:cs="Arial"/>
                <w:color w:val="000000"/>
                <w:sz w:val="22"/>
                <w:szCs w:val="22"/>
              </w:rPr>
            </w:pPr>
            <w:r w:rsidRPr="00FD048A">
              <w:rPr>
                <w:rFonts w:cs="Arial"/>
                <w:color w:val="000000"/>
                <w:sz w:val="22"/>
                <w:szCs w:val="22"/>
              </w:rPr>
              <w:t>R40 000</w:t>
            </w:r>
          </w:p>
        </w:tc>
      </w:tr>
      <w:tr w:rsidR="001C27AE" w:rsidRPr="00FD048A" w14:paraId="3E44AA19" w14:textId="77777777" w:rsidTr="00D37272">
        <w:tc>
          <w:tcPr>
            <w:tcW w:w="1255" w:type="dxa"/>
          </w:tcPr>
          <w:p w14:paraId="11FEC882" w14:textId="55E7ECFD" w:rsidR="001C27AE" w:rsidRPr="00FD048A" w:rsidDel="0025010A" w:rsidRDefault="001C27AE">
            <w:pPr>
              <w:pStyle w:val="BodyText"/>
              <w:jc w:val="left"/>
              <w:rPr>
                <w:rFonts w:cs="Arial"/>
                <w:color w:val="000000"/>
                <w:sz w:val="22"/>
                <w:szCs w:val="22"/>
              </w:rPr>
            </w:pPr>
            <w:r>
              <w:rPr>
                <w:rFonts w:cs="Arial"/>
                <w:color w:val="000000"/>
                <w:sz w:val="22"/>
                <w:szCs w:val="22"/>
              </w:rPr>
              <w:t>3</w:t>
            </w:r>
          </w:p>
        </w:tc>
        <w:tc>
          <w:tcPr>
            <w:tcW w:w="3550" w:type="dxa"/>
          </w:tcPr>
          <w:p w14:paraId="0E56BB0D" w14:textId="77777777" w:rsidR="001C27AE" w:rsidRDefault="001C27AE" w:rsidP="00D37272">
            <w:pPr>
              <w:pStyle w:val="BodyText"/>
              <w:jc w:val="left"/>
              <w:rPr>
                <w:rFonts w:cs="Arial"/>
                <w:color w:val="000000"/>
                <w:sz w:val="22"/>
                <w:szCs w:val="22"/>
              </w:rPr>
            </w:pPr>
            <w:r>
              <w:rPr>
                <w:rFonts w:cs="Arial"/>
                <w:color w:val="000000"/>
                <w:sz w:val="22"/>
                <w:szCs w:val="22"/>
              </w:rPr>
              <w:t>W</w:t>
            </w:r>
            <w:r w:rsidRPr="005E2043">
              <w:rPr>
                <w:rFonts w:cs="Arial"/>
                <w:color w:val="000000"/>
                <w:sz w:val="22"/>
                <w:szCs w:val="22"/>
              </w:rPr>
              <w:t xml:space="preserve">orkers granted Bursaries </w:t>
            </w:r>
            <w:r>
              <w:rPr>
                <w:rFonts w:cs="Arial"/>
                <w:color w:val="000000"/>
                <w:sz w:val="22"/>
                <w:szCs w:val="22"/>
              </w:rPr>
              <w:t>(continuing)</w:t>
            </w:r>
          </w:p>
          <w:p w14:paraId="79EB8AC5" w14:textId="770F1243" w:rsidR="00C27A90" w:rsidRPr="00FD048A" w:rsidRDefault="00C27A90" w:rsidP="00D37272">
            <w:pPr>
              <w:pStyle w:val="BodyText"/>
              <w:jc w:val="left"/>
              <w:rPr>
                <w:rFonts w:cs="Arial"/>
                <w:color w:val="000000"/>
                <w:sz w:val="22"/>
                <w:szCs w:val="22"/>
              </w:rPr>
            </w:pPr>
            <w:r>
              <w:rPr>
                <w:rFonts w:cs="Arial"/>
                <w:color w:val="000000"/>
                <w:sz w:val="22"/>
                <w:szCs w:val="22"/>
              </w:rPr>
              <w:t>Continuing bursaries refer to learners in the</w:t>
            </w:r>
            <w:r w:rsidR="0025600C">
              <w:rPr>
                <w:rFonts w:cs="Arial"/>
                <w:color w:val="000000"/>
                <w:sz w:val="22"/>
                <w:szCs w:val="22"/>
              </w:rPr>
              <w:t xml:space="preserve"> second, third or final year of studies</w:t>
            </w:r>
            <w:r w:rsidR="00BA7F67">
              <w:rPr>
                <w:rFonts w:cs="Arial"/>
                <w:color w:val="000000"/>
                <w:sz w:val="22"/>
                <w:szCs w:val="22"/>
              </w:rPr>
              <w:t>.</w:t>
            </w:r>
          </w:p>
        </w:tc>
        <w:tc>
          <w:tcPr>
            <w:tcW w:w="2508" w:type="dxa"/>
          </w:tcPr>
          <w:p w14:paraId="5C37957C" w14:textId="61756922" w:rsidR="001C27AE" w:rsidRPr="00FD048A" w:rsidRDefault="00BC563A" w:rsidP="00D37272">
            <w:pPr>
              <w:pStyle w:val="BodyText"/>
              <w:jc w:val="right"/>
              <w:rPr>
                <w:rFonts w:cs="Arial"/>
                <w:color w:val="000000"/>
                <w:sz w:val="22"/>
                <w:szCs w:val="22"/>
              </w:rPr>
            </w:pPr>
            <w:r>
              <w:rPr>
                <w:rFonts w:cs="Arial"/>
                <w:color w:val="000000"/>
                <w:sz w:val="22"/>
                <w:szCs w:val="22"/>
              </w:rPr>
              <w:t>R</w:t>
            </w:r>
            <w:r w:rsidR="00C25E4F">
              <w:rPr>
                <w:rFonts w:cs="Arial"/>
                <w:color w:val="000000"/>
                <w:sz w:val="22"/>
                <w:szCs w:val="22"/>
              </w:rPr>
              <w:t>16 000 000</w:t>
            </w:r>
          </w:p>
        </w:tc>
        <w:tc>
          <w:tcPr>
            <w:tcW w:w="2458" w:type="dxa"/>
          </w:tcPr>
          <w:p w14:paraId="5B6EA1DE" w14:textId="0EC02A09" w:rsidR="001C27AE" w:rsidRPr="00FD048A" w:rsidRDefault="001C27AE" w:rsidP="00D37272">
            <w:pPr>
              <w:pStyle w:val="BodyText"/>
              <w:jc w:val="right"/>
              <w:rPr>
                <w:rFonts w:cs="Arial"/>
                <w:color w:val="000000"/>
                <w:sz w:val="22"/>
                <w:szCs w:val="22"/>
              </w:rPr>
            </w:pPr>
            <w:r>
              <w:rPr>
                <w:rFonts w:cs="Arial"/>
                <w:color w:val="000000"/>
                <w:sz w:val="22"/>
                <w:szCs w:val="22"/>
              </w:rPr>
              <w:t>R40 000</w:t>
            </w:r>
          </w:p>
        </w:tc>
      </w:tr>
      <w:tr w:rsidR="000C7136" w:rsidRPr="00FD048A" w14:paraId="09D45B46" w14:textId="77777777" w:rsidTr="00D37272">
        <w:tc>
          <w:tcPr>
            <w:tcW w:w="1255" w:type="dxa"/>
          </w:tcPr>
          <w:p w14:paraId="4E3A6EEC" w14:textId="7143BCF5" w:rsidR="000C7136" w:rsidRPr="00FD048A" w:rsidRDefault="004466F7">
            <w:pPr>
              <w:pStyle w:val="BodyText"/>
              <w:jc w:val="left"/>
              <w:rPr>
                <w:rFonts w:cs="Arial"/>
                <w:color w:val="000000"/>
                <w:sz w:val="22"/>
                <w:szCs w:val="22"/>
              </w:rPr>
            </w:pPr>
            <w:r>
              <w:rPr>
                <w:rFonts w:cs="Arial"/>
                <w:color w:val="000000"/>
                <w:sz w:val="22"/>
                <w:szCs w:val="22"/>
              </w:rPr>
              <w:t>4</w:t>
            </w:r>
          </w:p>
        </w:tc>
        <w:tc>
          <w:tcPr>
            <w:tcW w:w="3550" w:type="dxa"/>
          </w:tcPr>
          <w:p w14:paraId="3D6F3693" w14:textId="7D279586" w:rsidR="000C7136" w:rsidRPr="00FD048A" w:rsidRDefault="00343250" w:rsidP="00D37272">
            <w:pPr>
              <w:pStyle w:val="BodyText"/>
              <w:jc w:val="left"/>
              <w:rPr>
                <w:rFonts w:cs="Arial"/>
                <w:color w:val="000000"/>
                <w:sz w:val="22"/>
                <w:szCs w:val="22"/>
              </w:rPr>
            </w:pPr>
            <w:r>
              <w:rPr>
                <w:rFonts w:cs="Arial"/>
                <w:color w:val="000000"/>
                <w:sz w:val="22"/>
                <w:szCs w:val="22"/>
              </w:rPr>
              <w:t>Workers enrolled in Skills Programmes</w:t>
            </w:r>
          </w:p>
        </w:tc>
        <w:tc>
          <w:tcPr>
            <w:tcW w:w="2508" w:type="dxa"/>
          </w:tcPr>
          <w:p w14:paraId="6E8D8455" w14:textId="6EF39DAA" w:rsidR="000C7136" w:rsidRPr="00FD048A" w:rsidRDefault="000C7136" w:rsidP="00D37272">
            <w:pPr>
              <w:pStyle w:val="BodyText"/>
              <w:jc w:val="right"/>
              <w:rPr>
                <w:rFonts w:cs="Arial"/>
                <w:color w:val="000000"/>
                <w:sz w:val="22"/>
                <w:szCs w:val="22"/>
              </w:rPr>
            </w:pPr>
            <w:r>
              <w:rPr>
                <w:rFonts w:cs="Arial"/>
                <w:color w:val="000000"/>
                <w:sz w:val="22"/>
                <w:szCs w:val="22"/>
              </w:rPr>
              <w:t>R16 180 000</w:t>
            </w:r>
          </w:p>
        </w:tc>
        <w:tc>
          <w:tcPr>
            <w:tcW w:w="2458" w:type="dxa"/>
          </w:tcPr>
          <w:p w14:paraId="461AB667" w14:textId="6360E1B1" w:rsidR="000C7136" w:rsidRPr="00FD048A" w:rsidRDefault="000C7136" w:rsidP="00D37272">
            <w:pPr>
              <w:pStyle w:val="BodyText"/>
              <w:jc w:val="right"/>
              <w:rPr>
                <w:rFonts w:cs="Arial"/>
                <w:color w:val="000000"/>
                <w:sz w:val="22"/>
                <w:szCs w:val="22"/>
              </w:rPr>
            </w:pPr>
            <w:r w:rsidRPr="00FD048A">
              <w:rPr>
                <w:rFonts w:cs="Arial"/>
                <w:color w:val="000000"/>
                <w:sz w:val="22"/>
                <w:szCs w:val="22"/>
              </w:rPr>
              <w:t>R20 000</w:t>
            </w:r>
          </w:p>
        </w:tc>
      </w:tr>
      <w:tr w:rsidR="000C7136" w:rsidRPr="00FD048A" w14:paraId="7DA1C547" w14:textId="77777777" w:rsidTr="00D37272">
        <w:tc>
          <w:tcPr>
            <w:tcW w:w="1255" w:type="dxa"/>
          </w:tcPr>
          <w:p w14:paraId="550F5711" w14:textId="3B3EEBA2" w:rsidR="000C7136" w:rsidRPr="00FD048A" w:rsidRDefault="004466F7">
            <w:pPr>
              <w:pStyle w:val="BodyText"/>
              <w:jc w:val="left"/>
              <w:rPr>
                <w:rFonts w:cs="Arial"/>
                <w:color w:val="000000"/>
                <w:sz w:val="22"/>
                <w:szCs w:val="22"/>
              </w:rPr>
            </w:pPr>
            <w:r>
              <w:rPr>
                <w:rFonts w:cs="Arial"/>
                <w:color w:val="000000"/>
                <w:sz w:val="22"/>
                <w:szCs w:val="22"/>
              </w:rPr>
              <w:t>5</w:t>
            </w:r>
          </w:p>
        </w:tc>
        <w:tc>
          <w:tcPr>
            <w:tcW w:w="3550" w:type="dxa"/>
          </w:tcPr>
          <w:p w14:paraId="23C63414" w14:textId="17EC0883" w:rsidR="000C7136" w:rsidRPr="00FD048A" w:rsidRDefault="000C7136" w:rsidP="00D37272">
            <w:pPr>
              <w:pStyle w:val="BodyText"/>
              <w:jc w:val="left"/>
              <w:rPr>
                <w:rFonts w:cs="Arial"/>
                <w:color w:val="000000"/>
                <w:sz w:val="22"/>
                <w:szCs w:val="22"/>
              </w:rPr>
            </w:pPr>
            <w:r w:rsidRPr="00FD048A">
              <w:rPr>
                <w:rFonts w:cs="Arial"/>
                <w:color w:val="000000"/>
                <w:sz w:val="22"/>
                <w:szCs w:val="22"/>
              </w:rPr>
              <w:t>On-line Short Courses</w:t>
            </w:r>
          </w:p>
        </w:tc>
        <w:tc>
          <w:tcPr>
            <w:tcW w:w="2508" w:type="dxa"/>
          </w:tcPr>
          <w:p w14:paraId="05C8A4FB" w14:textId="12F4836A" w:rsidR="000C7136" w:rsidRPr="00FD048A" w:rsidRDefault="000C7136" w:rsidP="00D37272">
            <w:pPr>
              <w:pStyle w:val="BodyText"/>
              <w:jc w:val="right"/>
              <w:rPr>
                <w:rFonts w:cs="Arial"/>
                <w:color w:val="000000"/>
                <w:sz w:val="22"/>
                <w:szCs w:val="22"/>
              </w:rPr>
            </w:pPr>
            <w:r>
              <w:rPr>
                <w:rFonts w:cs="Arial"/>
                <w:color w:val="000000"/>
                <w:sz w:val="22"/>
                <w:szCs w:val="22"/>
              </w:rPr>
              <w:t>R9 938 400</w:t>
            </w:r>
          </w:p>
        </w:tc>
        <w:tc>
          <w:tcPr>
            <w:tcW w:w="2458" w:type="dxa"/>
          </w:tcPr>
          <w:p w14:paraId="7D6DF01F" w14:textId="48916BC8" w:rsidR="000C7136" w:rsidRPr="00FD048A" w:rsidRDefault="000C7136" w:rsidP="00D37272">
            <w:pPr>
              <w:pStyle w:val="BodyText"/>
              <w:jc w:val="right"/>
              <w:rPr>
                <w:rFonts w:cs="Arial"/>
                <w:color w:val="000000"/>
                <w:sz w:val="22"/>
                <w:szCs w:val="22"/>
              </w:rPr>
            </w:pPr>
            <w:r w:rsidRPr="00FD048A">
              <w:rPr>
                <w:rFonts w:cs="Arial"/>
                <w:color w:val="000000"/>
                <w:sz w:val="22"/>
                <w:szCs w:val="22"/>
              </w:rPr>
              <w:t>R4 920</w:t>
            </w:r>
          </w:p>
        </w:tc>
      </w:tr>
      <w:tr w:rsidR="000C7136" w:rsidRPr="00FD048A" w14:paraId="3A937864" w14:textId="77777777" w:rsidTr="00D37272">
        <w:tc>
          <w:tcPr>
            <w:tcW w:w="1255" w:type="dxa"/>
          </w:tcPr>
          <w:p w14:paraId="71FAED9E" w14:textId="1A0FA60F" w:rsidR="000C7136" w:rsidRPr="00FD048A" w:rsidRDefault="004466F7">
            <w:pPr>
              <w:pStyle w:val="BodyText"/>
              <w:jc w:val="left"/>
              <w:rPr>
                <w:rFonts w:cs="Arial"/>
                <w:color w:val="000000"/>
                <w:sz w:val="22"/>
                <w:szCs w:val="22"/>
              </w:rPr>
            </w:pPr>
            <w:r>
              <w:rPr>
                <w:rFonts w:cs="Arial"/>
                <w:color w:val="000000"/>
                <w:sz w:val="22"/>
                <w:szCs w:val="22"/>
              </w:rPr>
              <w:t>6</w:t>
            </w:r>
          </w:p>
        </w:tc>
        <w:tc>
          <w:tcPr>
            <w:tcW w:w="3550" w:type="dxa"/>
          </w:tcPr>
          <w:p w14:paraId="421A23E9" w14:textId="3EADBD1B" w:rsidR="000C7136" w:rsidRPr="00FD048A" w:rsidRDefault="000C7136" w:rsidP="00D37272">
            <w:pPr>
              <w:pStyle w:val="BodyText"/>
              <w:jc w:val="left"/>
              <w:rPr>
                <w:rFonts w:cs="Arial"/>
                <w:color w:val="000000"/>
                <w:sz w:val="22"/>
                <w:szCs w:val="22"/>
              </w:rPr>
            </w:pPr>
            <w:r w:rsidRPr="00FD048A">
              <w:rPr>
                <w:rFonts w:cs="Arial"/>
                <w:color w:val="000000"/>
                <w:sz w:val="22"/>
                <w:szCs w:val="22"/>
              </w:rPr>
              <w:t xml:space="preserve">IT Skills programmes for </w:t>
            </w:r>
            <w:r w:rsidR="00047C94">
              <w:rPr>
                <w:rFonts w:cs="Arial"/>
                <w:color w:val="000000"/>
                <w:sz w:val="22"/>
                <w:szCs w:val="22"/>
              </w:rPr>
              <w:t>Wor</w:t>
            </w:r>
            <w:r w:rsidR="00CB112D">
              <w:rPr>
                <w:rFonts w:cs="Arial"/>
                <w:color w:val="000000"/>
                <w:sz w:val="22"/>
                <w:szCs w:val="22"/>
              </w:rPr>
              <w:t>kers</w:t>
            </w:r>
            <w:r w:rsidR="00047C94" w:rsidRPr="00FD048A">
              <w:rPr>
                <w:rFonts w:cs="Arial"/>
                <w:color w:val="000000"/>
                <w:sz w:val="22"/>
                <w:szCs w:val="22"/>
              </w:rPr>
              <w:t xml:space="preserve"> </w:t>
            </w:r>
            <w:r w:rsidRPr="00FD048A">
              <w:rPr>
                <w:rFonts w:cs="Arial"/>
                <w:color w:val="000000"/>
                <w:sz w:val="22"/>
                <w:szCs w:val="22"/>
              </w:rPr>
              <w:t xml:space="preserve">(non SAQA / SETA registered </w:t>
            </w:r>
            <w:r w:rsidRPr="00FD048A">
              <w:rPr>
                <w:rFonts w:cs="Arial"/>
                <w:color w:val="000000"/>
                <w:sz w:val="22"/>
                <w:szCs w:val="22"/>
              </w:rPr>
              <w:lastRenderedPageBreak/>
              <w:t>and may include international qualifications)</w:t>
            </w:r>
          </w:p>
        </w:tc>
        <w:tc>
          <w:tcPr>
            <w:tcW w:w="2508" w:type="dxa"/>
          </w:tcPr>
          <w:p w14:paraId="7FE089DE" w14:textId="49622856" w:rsidR="000C7136" w:rsidRPr="00FD048A" w:rsidRDefault="000C7136" w:rsidP="00D37272">
            <w:pPr>
              <w:pStyle w:val="BodyText"/>
              <w:jc w:val="right"/>
              <w:rPr>
                <w:rFonts w:cs="Arial"/>
                <w:color w:val="000000"/>
                <w:sz w:val="22"/>
                <w:szCs w:val="22"/>
              </w:rPr>
            </w:pPr>
            <w:r>
              <w:rPr>
                <w:rFonts w:cs="Arial"/>
                <w:color w:val="000000"/>
                <w:sz w:val="22"/>
                <w:szCs w:val="22"/>
              </w:rPr>
              <w:lastRenderedPageBreak/>
              <w:t>R19 899 600</w:t>
            </w:r>
          </w:p>
        </w:tc>
        <w:tc>
          <w:tcPr>
            <w:tcW w:w="2458" w:type="dxa"/>
          </w:tcPr>
          <w:p w14:paraId="6415FCE3" w14:textId="0B1F3DC5" w:rsidR="000C7136" w:rsidRPr="00FD048A" w:rsidRDefault="000C7136" w:rsidP="00D37272">
            <w:pPr>
              <w:pStyle w:val="BodyText"/>
              <w:jc w:val="right"/>
              <w:rPr>
                <w:rFonts w:cs="Arial"/>
                <w:color w:val="000000"/>
                <w:sz w:val="22"/>
                <w:szCs w:val="22"/>
              </w:rPr>
            </w:pPr>
            <w:r w:rsidRPr="00FD048A">
              <w:rPr>
                <w:rFonts w:cs="Arial"/>
                <w:color w:val="000000"/>
                <w:sz w:val="22"/>
                <w:szCs w:val="22"/>
              </w:rPr>
              <w:t>R33 166</w:t>
            </w:r>
          </w:p>
        </w:tc>
      </w:tr>
      <w:tr w:rsidR="000C7136" w:rsidRPr="00FD048A" w14:paraId="1EE77805" w14:textId="77777777" w:rsidTr="00D37272">
        <w:tc>
          <w:tcPr>
            <w:tcW w:w="1255" w:type="dxa"/>
          </w:tcPr>
          <w:p w14:paraId="5C9D1D2A" w14:textId="1AEE3A0B" w:rsidR="000C7136" w:rsidRDefault="004466F7">
            <w:pPr>
              <w:pStyle w:val="BodyText"/>
              <w:jc w:val="left"/>
              <w:rPr>
                <w:rFonts w:cs="Arial"/>
                <w:color w:val="000000"/>
                <w:sz w:val="22"/>
                <w:szCs w:val="22"/>
              </w:rPr>
            </w:pPr>
            <w:r>
              <w:rPr>
                <w:rFonts w:cs="Arial"/>
                <w:color w:val="000000"/>
                <w:sz w:val="22"/>
                <w:szCs w:val="22"/>
              </w:rPr>
              <w:t>7</w:t>
            </w:r>
          </w:p>
        </w:tc>
        <w:tc>
          <w:tcPr>
            <w:tcW w:w="3550" w:type="dxa"/>
          </w:tcPr>
          <w:p w14:paraId="7CB5816C" w14:textId="77A21939" w:rsidR="000C7136" w:rsidRPr="00FD048A" w:rsidRDefault="005418EA" w:rsidP="00D37272">
            <w:pPr>
              <w:pStyle w:val="BodyText"/>
              <w:jc w:val="left"/>
              <w:rPr>
                <w:rFonts w:cs="Arial"/>
                <w:color w:val="000000"/>
                <w:sz w:val="22"/>
                <w:szCs w:val="22"/>
              </w:rPr>
            </w:pPr>
            <w:r>
              <w:rPr>
                <w:rFonts w:cs="Arial"/>
                <w:color w:val="000000"/>
                <w:sz w:val="22"/>
                <w:szCs w:val="22"/>
              </w:rPr>
              <w:t>U</w:t>
            </w:r>
            <w:r w:rsidRPr="005418EA">
              <w:rPr>
                <w:rFonts w:cs="Arial"/>
                <w:color w:val="000000"/>
                <w:sz w:val="22"/>
                <w:szCs w:val="22"/>
              </w:rPr>
              <w:t>nemployed learners enrolled in learnership programmes</w:t>
            </w:r>
            <w:r>
              <w:rPr>
                <w:rFonts w:cs="Arial"/>
                <w:color w:val="000000"/>
                <w:sz w:val="22"/>
                <w:szCs w:val="22"/>
              </w:rPr>
              <w:t xml:space="preserve"> </w:t>
            </w:r>
          </w:p>
        </w:tc>
        <w:tc>
          <w:tcPr>
            <w:tcW w:w="2508" w:type="dxa"/>
          </w:tcPr>
          <w:p w14:paraId="5A32F9B4" w14:textId="0CCB836B" w:rsidR="000C7136" w:rsidRPr="00FD048A" w:rsidRDefault="00DB2A72" w:rsidP="00D37272">
            <w:pPr>
              <w:pStyle w:val="BodyText"/>
              <w:jc w:val="right"/>
              <w:rPr>
                <w:rFonts w:cs="Arial"/>
                <w:color w:val="000000"/>
                <w:sz w:val="22"/>
                <w:szCs w:val="22"/>
              </w:rPr>
            </w:pPr>
            <w:r>
              <w:rPr>
                <w:rFonts w:cs="Arial"/>
                <w:color w:val="000000"/>
                <w:sz w:val="22"/>
                <w:szCs w:val="22"/>
              </w:rPr>
              <w:t>R154 080 000</w:t>
            </w:r>
          </w:p>
        </w:tc>
        <w:tc>
          <w:tcPr>
            <w:tcW w:w="2458" w:type="dxa"/>
          </w:tcPr>
          <w:p w14:paraId="70A256C3" w14:textId="36164583" w:rsidR="000C7136" w:rsidRPr="00FD048A" w:rsidRDefault="000C7136" w:rsidP="00D37272">
            <w:pPr>
              <w:pStyle w:val="BodyText"/>
              <w:jc w:val="right"/>
              <w:rPr>
                <w:rFonts w:cs="Arial"/>
                <w:color w:val="000000"/>
                <w:sz w:val="22"/>
                <w:szCs w:val="22"/>
              </w:rPr>
            </w:pPr>
            <w:r>
              <w:rPr>
                <w:rFonts w:cs="Arial"/>
                <w:color w:val="000000"/>
                <w:sz w:val="22"/>
                <w:szCs w:val="22"/>
              </w:rPr>
              <w:t>R96 000</w:t>
            </w:r>
          </w:p>
        </w:tc>
      </w:tr>
      <w:tr w:rsidR="000C7136" w:rsidRPr="00FD048A" w14:paraId="413CDB7A" w14:textId="77777777" w:rsidTr="00D37272">
        <w:tc>
          <w:tcPr>
            <w:tcW w:w="1255" w:type="dxa"/>
          </w:tcPr>
          <w:p w14:paraId="65F8AFC8" w14:textId="6A5585C9" w:rsidR="000C7136" w:rsidRPr="00FD048A" w:rsidRDefault="004466F7">
            <w:pPr>
              <w:pStyle w:val="BodyText"/>
              <w:jc w:val="left"/>
              <w:rPr>
                <w:rFonts w:cs="Arial"/>
                <w:color w:val="000000"/>
                <w:sz w:val="22"/>
                <w:szCs w:val="22"/>
              </w:rPr>
            </w:pPr>
            <w:r>
              <w:rPr>
                <w:rFonts w:cs="Arial"/>
                <w:color w:val="000000"/>
                <w:sz w:val="22"/>
                <w:szCs w:val="22"/>
              </w:rPr>
              <w:t>8</w:t>
            </w:r>
          </w:p>
        </w:tc>
        <w:tc>
          <w:tcPr>
            <w:tcW w:w="3550" w:type="dxa"/>
          </w:tcPr>
          <w:p w14:paraId="30F410FD" w14:textId="48E601AB" w:rsidR="000C7136" w:rsidRPr="00FD048A" w:rsidRDefault="00996300" w:rsidP="00D37272">
            <w:pPr>
              <w:pStyle w:val="BodyText"/>
              <w:jc w:val="left"/>
              <w:rPr>
                <w:rFonts w:cs="Arial"/>
                <w:color w:val="000000"/>
                <w:sz w:val="22"/>
                <w:szCs w:val="22"/>
              </w:rPr>
            </w:pPr>
            <w:r>
              <w:rPr>
                <w:rFonts w:cs="Arial"/>
                <w:color w:val="000000"/>
                <w:sz w:val="22"/>
                <w:szCs w:val="22"/>
              </w:rPr>
              <w:t>U</w:t>
            </w:r>
            <w:r w:rsidRPr="00996300">
              <w:rPr>
                <w:rFonts w:cs="Arial"/>
                <w:color w:val="000000"/>
                <w:sz w:val="22"/>
                <w:szCs w:val="22"/>
              </w:rPr>
              <w:t>nemployed learners enrolled in internship programmes</w:t>
            </w:r>
          </w:p>
        </w:tc>
        <w:tc>
          <w:tcPr>
            <w:tcW w:w="2508" w:type="dxa"/>
          </w:tcPr>
          <w:p w14:paraId="1E3C8417" w14:textId="0F758FF4" w:rsidR="000C7136" w:rsidRPr="00FD048A" w:rsidRDefault="000C7136" w:rsidP="00D37272">
            <w:pPr>
              <w:pStyle w:val="BodyText"/>
              <w:jc w:val="right"/>
              <w:rPr>
                <w:rFonts w:cs="Arial"/>
                <w:color w:val="000000"/>
                <w:sz w:val="22"/>
                <w:szCs w:val="22"/>
              </w:rPr>
            </w:pPr>
            <w:r>
              <w:rPr>
                <w:rFonts w:cs="Arial"/>
                <w:color w:val="000000"/>
                <w:sz w:val="22"/>
                <w:szCs w:val="22"/>
              </w:rPr>
              <w:t>R82 368 000</w:t>
            </w:r>
          </w:p>
        </w:tc>
        <w:tc>
          <w:tcPr>
            <w:tcW w:w="2458" w:type="dxa"/>
          </w:tcPr>
          <w:p w14:paraId="12A43974" w14:textId="2C20438E" w:rsidR="000C7136" w:rsidRPr="00FD048A" w:rsidRDefault="000C7136" w:rsidP="00D37272">
            <w:pPr>
              <w:pStyle w:val="BodyText"/>
              <w:jc w:val="right"/>
              <w:rPr>
                <w:rFonts w:cs="Arial"/>
                <w:color w:val="000000"/>
                <w:sz w:val="22"/>
                <w:szCs w:val="22"/>
              </w:rPr>
            </w:pPr>
            <w:r>
              <w:rPr>
                <w:rFonts w:cs="Arial"/>
                <w:color w:val="000000"/>
                <w:sz w:val="22"/>
                <w:szCs w:val="22"/>
              </w:rPr>
              <w:t>R99 000</w:t>
            </w:r>
          </w:p>
        </w:tc>
      </w:tr>
      <w:tr w:rsidR="000C7136" w:rsidRPr="00FD048A" w14:paraId="1E9895B7" w14:textId="77777777" w:rsidTr="00D37272">
        <w:tc>
          <w:tcPr>
            <w:tcW w:w="1255" w:type="dxa"/>
          </w:tcPr>
          <w:p w14:paraId="4F95C36E" w14:textId="34EED1D4" w:rsidR="000C7136" w:rsidRPr="00FD048A" w:rsidRDefault="004466F7">
            <w:pPr>
              <w:pStyle w:val="BodyText"/>
              <w:jc w:val="left"/>
              <w:rPr>
                <w:rFonts w:cs="Arial"/>
                <w:color w:val="000000"/>
                <w:sz w:val="22"/>
                <w:szCs w:val="22"/>
              </w:rPr>
            </w:pPr>
            <w:r>
              <w:rPr>
                <w:rFonts w:cs="Arial"/>
                <w:color w:val="000000"/>
                <w:sz w:val="22"/>
                <w:szCs w:val="22"/>
              </w:rPr>
              <w:t>9</w:t>
            </w:r>
          </w:p>
        </w:tc>
        <w:tc>
          <w:tcPr>
            <w:tcW w:w="3550" w:type="dxa"/>
          </w:tcPr>
          <w:p w14:paraId="56BCA3F9" w14:textId="12FD4848" w:rsidR="000C7136" w:rsidRPr="00FD048A" w:rsidRDefault="00012CFE" w:rsidP="00D37272">
            <w:pPr>
              <w:pStyle w:val="BodyText"/>
              <w:jc w:val="left"/>
              <w:rPr>
                <w:rFonts w:cs="Arial"/>
                <w:color w:val="000000"/>
                <w:sz w:val="22"/>
                <w:szCs w:val="22"/>
              </w:rPr>
            </w:pPr>
            <w:r>
              <w:rPr>
                <w:rFonts w:cs="Arial"/>
                <w:color w:val="000000"/>
                <w:sz w:val="22"/>
                <w:szCs w:val="22"/>
              </w:rPr>
              <w:t>U</w:t>
            </w:r>
            <w:r w:rsidRPr="00012CFE">
              <w:rPr>
                <w:rFonts w:cs="Arial"/>
                <w:color w:val="000000"/>
                <w:sz w:val="22"/>
                <w:szCs w:val="22"/>
              </w:rPr>
              <w:t>nemployed learners enrolled in skills programmes</w:t>
            </w:r>
          </w:p>
        </w:tc>
        <w:tc>
          <w:tcPr>
            <w:tcW w:w="2508" w:type="dxa"/>
          </w:tcPr>
          <w:p w14:paraId="1DEB5A55" w14:textId="6CCC761A" w:rsidR="000C7136" w:rsidRPr="00FD048A" w:rsidRDefault="000C7136" w:rsidP="00D37272">
            <w:pPr>
              <w:pStyle w:val="BodyText"/>
              <w:jc w:val="right"/>
              <w:rPr>
                <w:rFonts w:cs="Arial"/>
                <w:color w:val="000000"/>
                <w:sz w:val="22"/>
                <w:szCs w:val="22"/>
              </w:rPr>
            </w:pPr>
            <w:r>
              <w:rPr>
                <w:rFonts w:cs="Arial"/>
                <w:color w:val="000000"/>
                <w:sz w:val="22"/>
                <w:szCs w:val="22"/>
              </w:rPr>
              <w:t>R3 402 000</w:t>
            </w:r>
          </w:p>
        </w:tc>
        <w:tc>
          <w:tcPr>
            <w:tcW w:w="2458" w:type="dxa"/>
          </w:tcPr>
          <w:p w14:paraId="68F51E4E" w14:textId="61A0B3E4" w:rsidR="000C7136" w:rsidRPr="00FD048A" w:rsidRDefault="000C7136" w:rsidP="00D37272">
            <w:pPr>
              <w:pStyle w:val="BodyText"/>
              <w:jc w:val="right"/>
              <w:rPr>
                <w:rFonts w:cs="Arial"/>
                <w:color w:val="000000"/>
                <w:sz w:val="22"/>
                <w:szCs w:val="22"/>
              </w:rPr>
            </w:pPr>
            <w:r w:rsidRPr="00FD048A">
              <w:rPr>
                <w:rFonts w:cs="Arial"/>
                <w:color w:val="000000"/>
                <w:sz w:val="22"/>
                <w:szCs w:val="22"/>
              </w:rPr>
              <w:t>R42 000</w:t>
            </w:r>
          </w:p>
        </w:tc>
      </w:tr>
    </w:tbl>
    <w:p w14:paraId="54ED9AE4" w14:textId="3D755C53" w:rsidR="001C27AE" w:rsidRPr="001C27AE" w:rsidRDefault="001C27AE" w:rsidP="001C27AE">
      <w:pPr>
        <w:pStyle w:val="ListParagraph"/>
        <w:spacing w:after="200" w:line="360" w:lineRule="auto"/>
        <w:ind w:left="0"/>
        <w:jc w:val="both"/>
        <w:rPr>
          <w:rFonts w:ascii="Arial" w:hAnsi="Arial" w:cs="Arial"/>
          <w:i/>
          <w:iCs/>
          <w:color w:val="808080" w:themeColor="background1" w:themeShade="80"/>
          <w:sz w:val="20"/>
          <w:szCs w:val="20"/>
        </w:rPr>
      </w:pPr>
      <w:r w:rsidRPr="001C27AE">
        <w:rPr>
          <w:rFonts w:ascii="Arial" w:hAnsi="Arial" w:cs="Arial"/>
          <w:i/>
          <w:iCs/>
          <w:color w:val="808080" w:themeColor="background1" w:themeShade="80"/>
          <w:sz w:val="20"/>
          <w:szCs w:val="20"/>
        </w:rPr>
        <w:t xml:space="preserve">*If the BANKSETA Board approves additional funding for a particular funding window, BANKSETA may approve additional applications or increase the funding for a particular application.  Only approved applications will qualify for additional funding and only up to the number of learners applied for.   </w:t>
      </w:r>
    </w:p>
    <w:p w14:paraId="4A67088B" w14:textId="6D2A8297" w:rsidR="00CA26F6" w:rsidRDefault="00CA26F6" w:rsidP="007A46D0">
      <w:pPr>
        <w:pStyle w:val="Heading3"/>
        <w:numPr>
          <w:ilvl w:val="0"/>
          <w:numId w:val="9"/>
        </w:numPr>
        <w:spacing w:line="360" w:lineRule="auto"/>
        <w:jc w:val="both"/>
        <w:rPr>
          <w:rFonts w:cs="Arial"/>
          <w:sz w:val="22"/>
          <w:szCs w:val="22"/>
        </w:rPr>
      </w:pPr>
      <w:r w:rsidRPr="00FD048A">
        <w:rPr>
          <w:rFonts w:cs="Arial"/>
          <w:sz w:val="22"/>
          <w:szCs w:val="22"/>
        </w:rPr>
        <w:t>Invitation Process</w:t>
      </w:r>
    </w:p>
    <w:p w14:paraId="6DBF883F" w14:textId="2B6D9609" w:rsidR="001354BD" w:rsidRPr="00FD048A" w:rsidRDefault="00CA26F6" w:rsidP="00140EF2">
      <w:pPr>
        <w:pStyle w:val="BodyText"/>
        <w:numPr>
          <w:ilvl w:val="0"/>
          <w:numId w:val="7"/>
        </w:numPr>
        <w:rPr>
          <w:rFonts w:cs="Arial"/>
          <w:sz w:val="22"/>
          <w:szCs w:val="22"/>
        </w:rPr>
      </w:pPr>
      <w:r w:rsidRPr="00FD048A">
        <w:rPr>
          <w:rFonts w:cs="Arial"/>
          <w:sz w:val="22"/>
          <w:szCs w:val="22"/>
        </w:rPr>
        <w:t xml:space="preserve">BANKSETA will publish all funding window invitations on the BANKSETA website </w:t>
      </w:r>
      <w:hyperlink r:id="rId9" w:history="1">
        <w:r w:rsidRPr="00FD048A">
          <w:rPr>
            <w:rFonts w:cs="Arial"/>
            <w:sz w:val="22"/>
            <w:szCs w:val="22"/>
          </w:rPr>
          <w:t>www.bankseta.org.za</w:t>
        </w:r>
      </w:hyperlink>
      <w:r w:rsidRPr="00FD048A">
        <w:rPr>
          <w:rFonts w:cs="Arial"/>
          <w:sz w:val="22"/>
          <w:szCs w:val="22"/>
        </w:rPr>
        <w:t xml:space="preserve"> </w:t>
      </w:r>
    </w:p>
    <w:p w14:paraId="67DACB3A" w14:textId="6B3FCD63" w:rsidR="001354BD" w:rsidRPr="00FD048A" w:rsidRDefault="005968B2" w:rsidP="00B53ADD">
      <w:pPr>
        <w:pStyle w:val="ListParagraph"/>
        <w:numPr>
          <w:ilvl w:val="0"/>
          <w:numId w:val="7"/>
        </w:num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The funding window</w:t>
      </w:r>
      <w:r w:rsidR="00AC2B58">
        <w:rPr>
          <w:rFonts w:ascii="Arial" w:hAnsi="Arial" w:cs="Arial"/>
          <w:color w:val="000000"/>
          <w:sz w:val="22"/>
          <w:szCs w:val="22"/>
        </w:rPr>
        <w:t>s</w:t>
      </w:r>
      <w:r>
        <w:rPr>
          <w:rFonts w:ascii="Arial" w:hAnsi="Arial" w:cs="Arial"/>
          <w:color w:val="000000"/>
          <w:sz w:val="22"/>
          <w:szCs w:val="22"/>
        </w:rPr>
        <w:t xml:space="preserve"> </w:t>
      </w:r>
      <w:r w:rsidR="00AC2B58">
        <w:rPr>
          <w:rFonts w:ascii="Arial" w:hAnsi="Arial" w:cs="Arial"/>
          <w:color w:val="000000"/>
          <w:sz w:val="22"/>
          <w:szCs w:val="22"/>
        </w:rPr>
        <w:t>open</w:t>
      </w:r>
      <w:r>
        <w:rPr>
          <w:rFonts w:ascii="Arial" w:hAnsi="Arial" w:cs="Arial"/>
          <w:color w:val="000000"/>
          <w:sz w:val="22"/>
          <w:szCs w:val="22"/>
        </w:rPr>
        <w:t xml:space="preserve"> on </w:t>
      </w:r>
      <w:r w:rsidR="00B90DA8">
        <w:rPr>
          <w:rFonts w:ascii="Arial" w:hAnsi="Arial" w:cs="Arial"/>
          <w:color w:val="000000"/>
          <w:sz w:val="22"/>
          <w:szCs w:val="22"/>
        </w:rPr>
        <w:t>18</w:t>
      </w:r>
      <w:r w:rsidR="00F45201">
        <w:rPr>
          <w:rFonts w:ascii="Arial" w:hAnsi="Arial" w:cs="Arial"/>
          <w:color w:val="000000"/>
          <w:sz w:val="22"/>
          <w:szCs w:val="22"/>
        </w:rPr>
        <w:t xml:space="preserve"> December </w:t>
      </w:r>
      <w:r w:rsidR="00340D15">
        <w:rPr>
          <w:rFonts w:ascii="Arial" w:hAnsi="Arial" w:cs="Arial"/>
          <w:color w:val="000000"/>
          <w:sz w:val="22"/>
          <w:szCs w:val="22"/>
        </w:rPr>
        <w:t>2023 and</w:t>
      </w:r>
      <w:r w:rsidR="000D030D">
        <w:rPr>
          <w:rFonts w:ascii="Arial" w:hAnsi="Arial" w:cs="Arial"/>
          <w:color w:val="000000"/>
          <w:sz w:val="22"/>
          <w:szCs w:val="22"/>
        </w:rPr>
        <w:t xml:space="preserve"> close at 16h00 on </w:t>
      </w:r>
      <w:r w:rsidR="00A90D84">
        <w:rPr>
          <w:rFonts w:ascii="Arial" w:hAnsi="Arial" w:cs="Arial"/>
          <w:color w:val="000000"/>
          <w:sz w:val="22"/>
          <w:szCs w:val="22"/>
        </w:rPr>
        <w:t>2</w:t>
      </w:r>
      <w:r w:rsidR="00847DFD">
        <w:rPr>
          <w:rFonts w:ascii="Arial" w:hAnsi="Arial" w:cs="Arial"/>
          <w:color w:val="000000"/>
          <w:sz w:val="22"/>
          <w:szCs w:val="22"/>
        </w:rPr>
        <w:t>8</w:t>
      </w:r>
      <w:r w:rsidR="00A90D84">
        <w:rPr>
          <w:rFonts w:ascii="Arial" w:hAnsi="Arial" w:cs="Arial"/>
          <w:color w:val="000000"/>
          <w:sz w:val="22"/>
          <w:szCs w:val="22"/>
        </w:rPr>
        <w:t xml:space="preserve"> February 2024.</w:t>
      </w:r>
    </w:p>
    <w:p w14:paraId="53694F51" w14:textId="77777777" w:rsidR="00D552C7" w:rsidRDefault="00D552C7" w:rsidP="00E02718">
      <w:pPr>
        <w:pStyle w:val="Heading3"/>
        <w:numPr>
          <w:ilvl w:val="0"/>
          <w:numId w:val="9"/>
        </w:numPr>
        <w:spacing w:line="360" w:lineRule="auto"/>
        <w:jc w:val="both"/>
        <w:rPr>
          <w:rFonts w:cs="Arial"/>
          <w:sz w:val="22"/>
          <w:szCs w:val="22"/>
        </w:rPr>
      </w:pPr>
      <w:r w:rsidRPr="00FD048A">
        <w:rPr>
          <w:rFonts w:cs="Arial"/>
          <w:sz w:val="22"/>
          <w:szCs w:val="22"/>
        </w:rPr>
        <w:t>Eligibility Criteria</w:t>
      </w:r>
      <w:r w:rsidR="0096788D" w:rsidRPr="00FD048A">
        <w:rPr>
          <w:rFonts w:cs="Arial"/>
          <w:sz w:val="22"/>
          <w:szCs w:val="22"/>
        </w:rPr>
        <w:t xml:space="preserve"> </w:t>
      </w:r>
    </w:p>
    <w:p w14:paraId="52BCC991" w14:textId="611A5D05" w:rsidR="001C27AE" w:rsidRPr="00D37272" w:rsidRDefault="00700E69" w:rsidP="001C27AE">
      <w:pPr>
        <w:spacing w:after="200" w:line="360" w:lineRule="auto"/>
        <w:ind w:left="360"/>
        <w:jc w:val="both"/>
        <w:rPr>
          <w:rFonts w:ascii="Arial" w:hAnsi="Arial" w:cs="Arial"/>
          <w:sz w:val="22"/>
          <w:szCs w:val="22"/>
          <w:lang w:val="en-GB"/>
        </w:rPr>
      </w:pPr>
      <w:r w:rsidRPr="00FD048A">
        <w:rPr>
          <w:rFonts w:ascii="Arial" w:hAnsi="Arial" w:cs="Arial"/>
          <w:bCs/>
          <w:iCs/>
          <w:sz w:val="22"/>
          <w:szCs w:val="22"/>
          <w:lang w:val="en-GB"/>
        </w:rPr>
        <w:t>Applicants must meet the eligibility criteria as indicated below to qualify for funding</w:t>
      </w:r>
      <w:r w:rsidR="00340D15" w:rsidRPr="00FD048A">
        <w:rPr>
          <w:rFonts w:ascii="Arial" w:hAnsi="Arial" w:cs="Arial"/>
          <w:bCs/>
          <w:iCs/>
          <w:sz w:val="22"/>
          <w:szCs w:val="22"/>
          <w:lang w:val="en-GB"/>
        </w:rPr>
        <w:t>.</w:t>
      </w:r>
      <w:r w:rsidR="00340D15">
        <w:rPr>
          <w:rFonts w:ascii="Arial" w:hAnsi="Arial" w:cs="Arial"/>
          <w:bCs/>
          <w:iCs/>
          <w:sz w:val="22"/>
          <w:szCs w:val="22"/>
          <w:lang w:val="en-GB"/>
        </w:rPr>
        <w:t xml:space="preserve"> </w:t>
      </w:r>
      <w:r w:rsidR="001C27AE">
        <w:rPr>
          <w:rFonts w:ascii="Arial" w:hAnsi="Arial" w:cs="Arial"/>
          <w:sz w:val="22"/>
          <w:szCs w:val="22"/>
          <w:lang w:val="en-GB"/>
        </w:rPr>
        <w:t>Any applicant not meeting the eligibility criteria will be disqualified.</w:t>
      </w:r>
    </w:p>
    <w:p w14:paraId="23E12A3D" w14:textId="5C752256" w:rsidR="00700E69" w:rsidRPr="00093736" w:rsidRDefault="00BF173D" w:rsidP="00E02718">
      <w:pPr>
        <w:pStyle w:val="ListParagraph"/>
        <w:numPr>
          <w:ilvl w:val="0"/>
          <w:numId w:val="14"/>
        </w:numPr>
        <w:spacing w:after="200" w:line="360" w:lineRule="auto"/>
        <w:jc w:val="both"/>
        <w:rPr>
          <w:rFonts w:ascii="Arial" w:hAnsi="Arial" w:cs="Arial"/>
          <w:sz w:val="22"/>
          <w:szCs w:val="22"/>
          <w:lang w:val="en-GB"/>
        </w:rPr>
      </w:pPr>
      <w:r w:rsidRPr="00093736">
        <w:rPr>
          <w:rFonts w:ascii="Arial" w:hAnsi="Arial" w:cs="Arial"/>
          <w:sz w:val="22"/>
          <w:szCs w:val="22"/>
          <w:lang w:val="en-GB"/>
        </w:rPr>
        <w:t xml:space="preserve">The applicant </w:t>
      </w:r>
      <w:r w:rsidR="00F45201" w:rsidRPr="00093736">
        <w:rPr>
          <w:rFonts w:ascii="Arial" w:hAnsi="Arial" w:cs="Arial"/>
          <w:sz w:val="22"/>
          <w:szCs w:val="22"/>
          <w:lang w:val="en-GB"/>
        </w:rPr>
        <w:t xml:space="preserve">(Employer) </w:t>
      </w:r>
      <w:r w:rsidRPr="00093736">
        <w:rPr>
          <w:rFonts w:ascii="Arial" w:hAnsi="Arial" w:cs="Arial"/>
          <w:sz w:val="22"/>
          <w:szCs w:val="22"/>
          <w:lang w:val="en-GB"/>
        </w:rPr>
        <w:t>must have submitted a Workplace Skills Plan and Annual Training Report (where applicable) by the due date</w:t>
      </w:r>
      <w:r w:rsidR="003F0B36" w:rsidRPr="00093736">
        <w:rPr>
          <w:rFonts w:ascii="Arial" w:hAnsi="Arial" w:cs="Arial"/>
          <w:sz w:val="22"/>
          <w:szCs w:val="22"/>
          <w:lang w:val="en-GB"/>
        </w:rPr>
        <w:t xml:space="preserve"> of 30 April </w:t>
      </w:r>
      <w:r w:rsidR="0025010A" w:rsidRPr="00093736">
        <w:rPr>
          <w:rFonts w:ascii="Arial" w:hAnsi="Arial" w:cs="Arial"/>
          <w:sz w:val="22"/>
          <w:szCs w:val="22"/>
          <w:lang w:val="en-GB"/>
        </w:rPr>
        <w:t>2023</w:t>
      </w:r>
      <w:r w:rsidR="00F45201" w:rsidRPr="00093736">
        <w:rPr>
          <w:rFonts w:ascii="Arial" w:hAnsi="Arial" w:cs="Arial"/>
          <w:sz w:val="22"/>
          <w:szCs w:val="22"/>
          <w:lang w:val="en-GB"/>
        </w:rPr>
        <w:t xml:space="preserve"> or 30 May 2023 (where extension was granted)</w:t>
      </w:r>
    </w:p>
    <w:p w14:paraId="2491FE0B" w14:textId="74BEB721" w:rsidR="00722C05" w:rsidRDefault="00700E69" w:rsidP="00722C05">
      <w:pPr>
        <w:pStyle w:val="ListParagraph"/>
        <w:numPr>
          <w:ilvl w:val="0"/>
          <w:numId w:val="14"/>
        </w:numPr>
        <w:spacing w:after="200" w:line="360" w:lineRule="auto"/>
        <w:jc w:val="both"/>
        <w:rPr>
          <w:rFonts w:ascii="Arial" w:hAnsi="Arial" w:cs="Arial"/>
          <w:sz w:val="22"/>
          <w:szCs w:val="22"/>
          <w:lang w:val="en-GB"/>
        </w:rPr>
      </w:pPr>
      <w:r w:rsidRPr="00FD048A">
        <w:rPr>
          <w:rFonts w:ascii="Arial" w:hAnsi="Arial" w:cs="Arial"/>
          <w:sz w:val="22"/>
          <w:szCs w:val="22"/>
          <w:lang w:val="en-GB"/>
        </w:rPr>
        <w:t>The employer must be up to date with levy contributions</w:t>
      </w:r>
      <w:r w:rsidR="007A46D0" w:rsidRPr="00FD048A">
        <w:rPr>
          <w:rFonts w:ascii="Arial" w:hAnsi="Arial" w:cs="Arial"/>
          <w:sz w:val="22"/>
          <w:szCs w:val="22"/>
          <w:lang w:val="en-GB"/>
        </w:rPr>
        <w:t>.</w:t>
      </w:r>
    </w:p>
    <w:p w14:paraId="30650691" w14:textId="1BE0A5C7" w:rsidR="00722C05" w:rsidRDefault="00E45393" w:rsidP="00722C05">
      <w:pPr>
        <w:pStyle w:val="Heading3"/>
        <w:numPr>
          <w:ilvl w:val="0"/>
          <w:numId w:val="9"/>
        </w:numPr>
        <w:spacing w:line="360" w:lineRule="auto"/>
        <w:jc w:val="both"/>
        <w:rPr>
          <w:rFonts w:cs="Arial"/>
          <w:sz w:val="22"/>
          <w:szCs w:val="22"/>
        </w:rPr>
      </w:pPr>
      <w:r>
        <w:rPr>
          <w:rFonts w:cs="Arial"/>
          <w:sz w:val="22"/>
          <w:szCs w:val="22"/>
        </w:rPr>
        <w:t>Evaluation Criteria</w:t>
      </w:r>
      <w:r w:rsidR="00722C05" w:rsidRPr="00FD048A">
        <w:rPr>
          <w:rFonts w:cs="Arial"/>
          <w:sz w:val="22"/>
          <w:szCs w:val="22"/>
        </w:rPr>
        <w:t xml:space="preserve"> </w:t>
      </w:r>
    </w:p>
    <w:p w14:paraId="4B19FEEB" w14:textId="78252A2C" w:rsidR="001C27AE" w:rsidRDefault="00E45393" w:rsidP="001C27AE">
      <w:pPr>
        <w:spacing w:after="200" w:line="360" w:lineRule="auto"/>
        <w:ind w:left="360"/>
        <w:jc w:val="both"/>
        <w:rPr>
          <w:rFonts w:ascii="Arial" w:hAnsi="Arial" w:cs="Arial"/>
          <w:sz w:val="22"/>
          <w:szCs w:val="22"/>
          <w:lang w:val="en-GB"/>
        </w:rPr>
      </w:pPr>
      <w:r>
        <w:rPr>
          <w:rFonts w:ascii="Arial" w:hAnsi="Arial" w:cs="Arial"/>
          <w:bCs/>
          <w:iCs/>
          <w:sz w:val="22"/>
          <w:szCs w:val="22"/>
          <w:lang w:val="en-GB"/>
        </w:rPr>
        <w:t>Applications</w:t>
      </w:r>
      <w:r w:rsidR="00722C05" w:rsidRPr="00FD048A">
        <w:rPr>
          <w:rFonts w:ascii="Arial" w:hAnsi="Arial" w:cs="Arial"/>
          <w:bCs/>
          <w:iCs/>
          <w:sz w:val="22"/>
          <w:szCs w:val="22"/>
          <w:lang w:val="en-GB"/>
        </w:rPr>
        <w:t xml:space="preserve"> must meet the </w:t>
      </w:r>
      <w:r>
        <w:rPr>
          <w:rFonts w:ascii="Arial" w:hAnsi="Arial" w:cs="Arial"/>
          <w:bCs/>
          <w:iCs/>
          <w:sz w:val="22"/>
          <w:szCs w:val="22"/>
          <w:lang w:val="en-GB"/>
        </w:rPr>
        <w:t xml:space="preserve">evaluation </w:t>
      </w:r>
      <w:r w:rsidR="00722C05" w:rsidRPr="00FD048A">
        <w:rPr>
          <w:rFonts w:ascii="Arial" w:hAnsi="Arial" w:cs="Arial"/>
          <w:bCs/>
          <w:iCs/>
          <w:sz w:val="22"/>
          <w:szCs w:val="22"/>
          <w:lang w:val="en-GB"/>
        </w:rPr>
        <w:t>criteria as indicated below to qualify for funding</w:t>
      </w:r>
      <w:r w:rsidR="00340D15" w:rsidRPr="00FD048A">
        <w:rPr>
          <w:rFonts w:ascii="Arial" w:hAnsi="Arial" w:cs="Arial"/>
          <w:bCs/>
          <w:iCs/>
          <w:sz w:val="22"/>
          <w:szCs w:val="22"/>
          <w:lang w:val="en-GB"/>
        </w:rPr>
        <w:t>.</w:t>
      </w:r>
      <w:r w:rsidR="00340D15">
        <w:rPr>
          <w:rFonts w:ascii="Arial" w:hAnsi="Arial" w:cs="Arial"/>
          <w:bCs/>
          <w:iCs/>
          <w:sz w:val="22"/>
          <w:szCs w:val="22"/>
          <w:lang w:val="en-GB"/>
        </w:rPr>
        <w:t xml:space="preserve"> </w:t>
      </w:r>
      <w:r w:rsidR="001C27AE" w:rsidRPr="00D37272">
        <w:rPr>
          <w:rFonts w:ascii="Arial" w:hAnsi="Arial" w:cs="Arial"/>
          <w:sz w:val="22"/>
          <w:szCs w:val="22"/>
          <w:lang w:val="en-GB"/>
        </w:rPr>
        <w:t xml:space="preserve">Any application not adhering to the </w:t>
      </w:r>
      <w:r w:rsidR="00847DFD">
        <w:rPr>
          <w:rFonts w:ascii="Arial" w:hAnsi="Arial" w:cs="Arial"/>
          <w:sz w:val="22"/>
          <w:szCs w:val="22"/>
          <w:lang w:val="en-GB"/>
        </w:rPr>
        <w:t>below</w:t>
      </w:r>
      <w:r w:rsidR="001C27AE" w:rsidRPr="00D37272">
        <w:rPr>
          <w:rFonts w:ascii="Arial" w:hAnsi="Arial" w:cs="Arial"/>
          <w:sz w:val="22"/>
          <w:szCs w:val="22"/>
          <w:lang w:val="en-GB"/>
        </w:rPr>
        <w:t xml:space="preserve"> will be declined.</w:t>
      </w:r>
    </w:p>
    <w:p w14:paraId="23F2BB76" w14:textId="72E70CB8" w:rsidR="00722C05" w:rsidRPr="00FD048A" w:rsidRDefault="00E4549C" w:rsidP="00722C05">
      <w:pPr>
        <w:pStyle w:val="ListParagraph"/>
        <w:numPr>
          <w:ilvl w:val="0"/>
          <w:numId w:val="14"/>
        </w:numPr>
        <w:spacing w:after="200" w:line="360" w:lineRule="auto"/>
        <w:jc w:val="both"/>
        <w:rPr>
          <w:rFonts w:ascii="Arial" w:hAnsi="Arial" w:cs="Arial"/>
          <w:sz w:val="22"/>
          <w:szCs w:val="22"/>
          <w:lang w:val="en-GB"/>
        </w:rPr>
      </w:pPr>
      <w:r>
        <w:rPr>
          <w:rFonts w:ascii="Arial" w:hAnsi="Arial" w:cs="Arial"/>
          <w:sz w:val="22"/>
          <w:szCs w:val="22"/>
          <w:lang w:val="en-GB"/>
        </w:rPr>
        <w:t xml:space="preserve">Application forms </w:t>
      </w:r>
      <w:r w:rsidR="00E91EF4">
        <w:rPr>
          <w:rFonts w:ascii="Arial" w:hAnsi="Arial" w:cs="Arial"/>
          <w:sz w:val="22"/>
          <w:szCs w:val="22"/>
          <w:lang w:val="en-GB"/>
        </w:rPr>
        <w:t>requiring</w:t>
      </w:r>
      <w:r>
        <w:rPr>
          <w:rFonts w:ascii="Arial" w:hAnsi="Arial" w:cs="Arial"/>
          <w:sz w:val="22"/>
          <w:szCs w:val="22"/>
          <w:lang w:val="en-GB"/>
        </w:rPr>
        <w:t xml:space="preserve"> the registration numbers for </w:t>
      </w:r>
      <w:r w:rsidR="003D4B61">
        <w:rPr>
          <w:rFonts w:ascii="Arial" w:hAnsi="Arial" w:cs="Arial"/>
          <w:sz w:val="22"/>
          <w:szCs w:val="22"/>
          <w:lang w:val="en-GB"/>
        </w:rPr>
        <w:t xml:space="preserve">Learnerships, Skills Programmes and Qualifications </w:t>
      </w:r>
      <w:r w:rsidR="003D4B61" w:rsidRPr="00D37272">
        <w:rPr>
          <w:rFonts w:ascii="Arial" w:hAnsi="Arial" w:cs="Arial"/>
          <w:b/>
          <w:bCs/>
          <w:sz w:val="22"/>
          <w:szCs w:val="22"/>
          <w:lang w:val="en-GB"/>
        </w:rPr>
        <w:t>must</w:t>
      </w:r>
      <w:r w:rsidR="003D4B61">
        <w:rPr>
          <w:rFonts w:ascii="Arial" w:hAnsi="Arial" w:cs="Arial"/>
          <w:sz w:val="22"/>
          <w:szCs w:val="22"/>
          <w:lang w:val="en-GB"/>
        </w:rPr>
        <w:t xml:space="preserve"> be completed in full and correctly</w:t>
      </w:r>
      <w:r w:rsidR="00340D15">
        <w:rPr>
          <w:rFonts w:ascii="Arial" w:hAnsi="Arial" w:cs="Arial"/>
          <w:sz w:val="22"/>
          <w:szCs w:val="22"/>
          <w:lang w:val="en-GB"/>
        </w:rPr>
        <w:t xml:space="preserve">. </w:t>
      </w:r>
    </w:p>
    <w:p w14:paraId="320E5431" w14:textId="0432E9C6" w:rsidR="00722C05" w:rsidRDefault="001E6619" w:rsidP="00722C05">
      <w:pPr>
        <w:pStyle w:val="ListParagraph"/>
        <w:numPr>
          <w:ilvl w:val="0"/>
          <w:numId w:val="14"/>
        </w:numPr>
        <w:spacing w:after="200" w:line="360" w:lineRule="auto"/>
        <w:jc w:val="both"/>
        <w:rPr>
          <w:rFonts w:ascii="Arial" w:hAnsi="Arial" w:cs="Arial"/>
          <w:sz w:val="22"/>
          <w:szCs w:val="22"/>
          <w:lang w:val="en-GB"/>
        </w:rPr>
      </w:pPr>
      <w:r>
        <w:rPr>
          <w:rFonts w:ascii="Arial" w:hAnsi="Arial" w:cs="Arial"/>
          <w:sz w:val="22"/>
          <w:szCs w:val="22"/>
          <w:lang w:val="en-GB"/>
        </w:rPr>
        <w:t>Application forms</w:t>
      </w:r>
      <w:r w:rsidR="00E91EF4">
        <w:rPr>
          <w:rFonts w:ascii="Arial" w:hAnsi="Arial" w:cs="Arial"/>
          <w:sz w:val="22"/>
          <w:szCs w:val="22"/>
          <w:lang w:val="en-GB"/>
        </w:rPr>
        <w:t xml:space="preserve"> requiring the accreditation number for training providers (where applicable)</w:t>
      </w:r>
      <w:r>
        <w:rPr>
          <w:rFonts w:ascii="Arial" w:hAnsi="Arial" w:cs="Arial"/>
          <w:sz w:val="22"/>
          <w:szCs w:val="22"/>
          <w:lang w:val="en-GB"/>
        </w:rPr>
        <w:t xml:space="preserve"> </w:t>
      </w:r>
      <w:r w:rsidR="003B5929" w:rsidRPr="00D37272">
        <w:rPr>
          <w:rFonts w:ascii="Arial" w:hAnsi="Arial" w:cs="Arial"/>
          <w:b/>
          <w:bCs/>
          <w:sz w:val="22"/>
          <w:szCs w:val="22"/>
          <w:lang w:val="en-GB"/>
        </w:rPr>
        <w:t>must</w:t>
      </w:r>
      <w:r w:rsidR="003B5929">
        <w:rPr>
          <w:rFonts w:ascii="Arial" w:hAnsi="Arial" w:cs="Arial"/>
          <w:sz w:val="22"/>
          <w:szCs w:val="22"/>
          <w:lang w:val="en-GB"/>
        </w:rPr>
        <w:t xml:space="preserve"> be completed in full and correctly.</w:t>
      </w:r>
    </w:p>
    <w:p w14:paraId="3C14B129" w14:textId="7A903FBC" w:rsidR="007B6073" w:rsidRDefault="007B6073" w:rsidP="00722C05">
      <w:pPr>
        <w:pStyle w:val="ListParagraph"/>
        <w:numPr>
          <w:ilvl w:val="0"/>
          <w:numId w:val="14"/>
        </w:numPr>
        <w:spacing w:after="200" w:line="360" w:lineRule="auto"/>
        <w:jc w:val="both"/>
        <w:rPr>
          <w:rFonts w:ascii="Arial" w:hAnsi="Arial" w:cs="Arial"/>
          <w:sz w:val="22"/>
          <w:szCs w:val="22"/>
          <w:lang w:val="en-GB"/>
        </w:rPr>
      </w:pPr>
      <w:r>
        <w:rPr>
          <w:rFonts w:ascii="Arial" w:hAnsi="Arial" w:cs="Arial"/>
          <w:sz w:val="22"/>
          <w:szCs w:val="22"/>
          <w:lang w:val="en-GB"/>
        </w:rPr>
        <w:t xml:space="preserve">Application forms </w:t>
      </w:r>
      <w:r w:rsidR="00416DE6">
        <w:rPr>
          <w:rFonts w:ascii="Arial" w:hAnsi="Arial" w:cs="Arial"/>
          <w:sz w:val="22"/>
          <w:szCs w:val="22"/>
          <w:lang w:val="en-GB"/>
        </w:rPr>
        <w:t>where linkage to O</w:t>
      </w:r>
      <w:r w:rsidR="00780835">
        <w:rPr>
          <w:rFonts w:ascii="Arial" w:hAnsi="Arial" w:cs="Arial"/>
          <w:sz w:val="22"/>
          <w:szCs w:val="22"/>
          <w:lang w:val="en-GB"/>
        </w:rPr>
        <w:t>rganising Framework for Occupations (OFO)</w:t>
      </w:r>
      <w:r w:rsidR="004B5262">
        <w:rPr>
          <w:rFonts w:ascii="Arial" w:hAnsi="Arial" w:cs="Arial"/>
          <w:sz w:val="22"/>
          <w:szCs w:val="22"/>
          <w:lang w:val="en-GB"/>
        </w:rPr>
        <w:t xml:space="preserve"> is required </w:t>
      </w:r>
      <w:r w:rsidR="004B5262" w:rsidRPr="00D37272">
        <w:rPr>
          <w:rFonts w:ascii="Arial" w:hAnsi="Arial" w:cs="Arial"/>
          <w:b/>
          <w:bCs/>
          <w:sz w:val="22"/>
          <w:szCs w:val="22"/>
          <w:lang w:val="en-GB"/>
        </w:rPr>
        <w:t>must</w:t>
      </w:r>
      <w:r w:rsidR="004B5262">
        <w:rPr>
          <w:rFonts w:ascii="Arial" w:hAnsi="Arial" w:cs="Arial"/>
          <w:sz w:val="22"/>
          <w:szCs w:val="22"/>
          <w:lang w:val="en-GB"/>
        </w:rPr>
        <w:t xml:space="preserve"> be completed in full and correctly.</w:t>
      </w:r>
    </w:p>
    <w:p w14:paraId="4347FBD0" w14:textId="3C476386" w:rsidR="00722C05" w:rsidRPr="00A12970" w:rsidRDefault="00164BF0" w:rsidP="00E0457D">
      <w:pPr>
        <w:pStyle w:val="ListParagraph"/>
        <w:numPr>
          <w:ilvl w:val="0"/>
          <w:numId w:val="14"/>
        </w:numPr>
        <w:spacing w:after="200" w:line="360" w:lineRule="auto"/>
        <w:jc w:val="both"/>
        <w:rPr>
          <w:rFonts w:ascii="Arial" w:hAnsi="Arial" w:cs="Arial"/>
          <w:sz w:val="22"/>
          <w:szCs w:val="22"/>
          <w:lang w:val="en-GB"/>
        </w:rPr>
      </w:pPr>
      <w:r w:rsidRPr="00A12970">
        <w:rPr>
          <w:rFonts w:ascii="Arial" w:hAnsi="Arial" w:cs="Arial"/>
          <w:sz w:val="22"/>
          <w:szCs w:val="22"/>
          <w:lang w:val="en-GB"/>
        </w:rPr>
        <w:t xml:space="preserve">Application forms </w:t>
      </w:r>
      <w:r w:rsidRPr="00A12970">
        <w:rPr>
          <w:rFonts w:ascii="Arial" w:hAnsi="Arial" w:cs="Arial"/>
          <w:b/>
          <w:bCs/>
          <w:sz w:val="22"/>
          <w:szCs w:val="22"/>
          <w:lang w:val="en-GB"/>
        </w:rPr>
        <w:t>must</w:t>
      </w:r>
      <w:r w:rsidRPr="00A12970">
        <w:rPr>
          <w:rFonts w:ascii="Arial" w:hAnsi="Arial" w:cs="Arial"/>
          <w:sz w:val="22"/>
          <w:szCs w:val="22"/>
          <w:lang w:val="en-GB"/>
        </w:rPr>
        <w:t xml:space="preserve"> indicate the start and end date of the programmes</w:t>
      </w:r>
      <w:r w:rsidR="00340D15" w:rsidRPr="00A12970">
        <w:rPr>
          <w:rFonts w:ascii="Arial" w:hAnsi="Arial" w:cs="Arial"/>
          <w:sz w:val="22"/>
          <w:szCs w:val="22"/>
          <w:lang w:val="en-GB"/>
        </w:rPr>
        <w:t xml:space="preserve">. </w:t>
      </w:r>
      <w:r w:rsidRPr="00A12970">
        <w:rPr>
          <w:rFonts w:ascii="Arial" w:hAnsi="Arial" w:cs="Arial"/>
          <w:sz w:val="22"/>
          <w:szCs w:val="22"/>
          <w:lang w:val="en-GB"/>
        </w:rPr>
        <w:t>Th</w:t>
      </w:r>
      <w:r w:rsidR="00FD3C5E" w:rsidRPr="00A12970">
        <w:rPr>
          <w:rFonts w:ascii="Arial" w:hAnsi="Arial" w:cs="Arial"/>
          <w:sz w:val="22"/>
          <w:szCs w:val="22"/>
          <w:lang w:val="en-GB"/>
        </w:rPr>
        <w:t xml:space="preserve">ese funding windows are </w:t>
      </w:r>
      <w:r w:rsidR="00FD3C5E" w:rsidRPr="00A12970">
        <w:rPr>
          <w:rFonts w:ascii="Arial" w:hAnsi="Arial" w:cs="Arial"/>
          <w:b/>
          <w:bCs/>
          <w:sz w:val="22"/>
          <w:szCs w:val="22"/>
          <w:lang w:val="en-GB"/>
        </w:rPr>
        <w:t>only</w:t>
      </w:r>
      <w:r w:rsidR="00FD3C5E" w:rsidRPr="00A12970">
        <w:rPr>
          <w:rFonts w:ascii="Arial" w:hAnsi="Arial" w:cs="Arial"/>
          <w:sz w:val="22"/>
          <w:szCs w:val="22"/>
          <w:lang w:val="en-GB"/>
        </w:rPr>
        <w:t xml:space="preserve"> for programmes starting between 1 April 2024 and 28 February 2025.</w:t>
      </w:r>
    </w:p>
    <w:p w14:paraId="26122A98" w14:textId="4E7CCD44" w:rsidR="00474388" w:rsidRDefault="002B5276" w:rsidP="00D37272">
      <w:pPr>
        <w:pStyle w:val="Heading3"/>
        <w:numPr>
          <w:ilvl w:val="0"/>
          <w:numId w:val="9"/>
        </w:numPr>
        <w:spacing w:line="360" w:lineRule="auto"/>
        <w:jc w:val="both"/>
        <w:rPr>
          <w:rFonts w:cs="Arial"/>
          <w:sz w:val="22"/>
          <w:szCs w:val="22"/>
        </w:rPr>
      </w:pPr>
      <w:r w:rsidRPr="00D37272">
        <w:rPr>
          <w:rFonts w:cs="Arial"/>
          <w:sz w:val="22"/>
          <w:szCs w:val="22"/>
        </w:rPr>
        <w:lastRenderedPageBreak/>
        <w:t>Allocation Criteria</w:t>
      </w:r>
    </w:p>
    <w:p w14:paraId="77B381C7" w14:textId="77777777" w:rsidR="002B5276" w:rsidRPr="00D37272" w:rsidRDefault="002B5276" w:rsidP="00D37272">
      <w:pPr>
        <w:spacing w:after="200" w:line="360" w:lineRule="auto"/>
        <w:ind w:left="360"/>
        <w:jc w:val="both"/>
        <w:rPr>
          <w:rFonts w:ascii="Arial" w:hAnsi="Arial" w:cs="Arial"/>
          <w:sz w:val="22"/>
          <w:szCs w:val="22"/>
        </w:rPr>
      </w:pPr>
      <w:r w:rsidRPr="00D37272">
        <w:rPr>
          <w:rFonts w:ascii="Arial" w:hAnsi="Arial" w:cs="Arial"/>
          <w:sz w:val="22"/>
          <w:szCs w:val="22"/>
        </w:rPr>
        <w:t>The following formula will be used to determine the allocation of grants to all approved applicants:</w:t>
      </w:r>
    </w:p>
    <w:p w14:paraId="3C86B138" w14:textId="7616316F" w:rsidR="002B5276" w:rsidRDefault="002B5276" w:rsidP="002B5276">
      <w:pPr>
        <w:spacing w:after="200" w:line="360" w:lineRule="auto"/>
        <w:jc w:val="center"/>
        <w:rPr>
          <w:rFonts w:ascii="Arial" w:hAnsi="Arial" w:cs="Arial"/>
          <w:b/>
          <w:bCs/>
          <w:i/>
          <w:iCs/>
          <w:sz w:val="22"/>
          <w:szCs w:val="22"/>
          <w:u w:val="single"/>
        </w:rPr>
      </w:pPr>
      <w:r w:rsidRPr="000D319B">
        <w:rPr>
          <w:rFonts w:ascii="Arial" w:hAnsi="Arial" w:cs="Arial"/>
          <w:b/>
          <w:bCs/>
          <w:i/>
          <w:iCs/>
          <w:sz w:val="22"/>
          <w:szCs w:val="22"/>
          <w:u w:val="single"/>
        </w:rPr>
        <w:t>Available budget per category x levy contribution percentage of applicant</w:t>
      </w:r>
      <w:r>
        <w:rPr>
          <w:rFonts w:ascii="Arial" w:hAnsi="Arial" w:cs="Arial"/>
          <w:b/>
          <w:bCs/>
          <w:i/>
          <w:iCs/>
          <w:sz w:val="22"/>
          <w:szCs w:val="22"/>
          <w:u w:val="single"/>
        </w:rPr>
        <w:t xml:space="preserve"> (Levy contribution for 202</w:t>
      </w:r>
      <w:r w:rsidR="004023BA">
        <w:rPr>
          <w:rFonts w:ascii="Arial" w:hAnsi="Arial" w:cs="Arial"/>
          <w:b/>
          <w:bCs/>
          <w:i/>
          <w:iCs/>
          <w:sz w:val="22"/>
          <w:szCs w:val="22"/>
          <w:u w:val="single"/>
        </w:rPr>
        <w:t xml:space="preserve">2/2023 to be used with </w:t>
      </w:r>
      <w:r w:rsidR="00340D15">
        <w:rPr>
          <w:rFonts w:ascii="Arial" w:hAnsi="Arial" w:cs="Arial"/>
          <w:b/>
          <w:bCs/>
          <w:i/>
          <w:iCs/>
          <w:sz w:val="22"/>
          <w:szCs w:val="22"/>
          <w:u w:val="single"/>
        </w:rPr>
        <w:t>a 5</w:t>
      </w:r>
      <w:r>
        <w:rPr>
          <w:rFonts w:ascii="Arial" w:hAnsi="Arial" w:cs="Arial"/>
          <w:b/>
          <w:bCs/>
          <w:i/>
          <w:iCs/>
          <w:sz w:val="22"/>
          <w:szCs w:val="22"/>
          <w:u w:val="single"/>
        </w:rPr>
        <w:t>% increase)</w:t>
      </w:r>
    </w:p>
    <w:p w14:paraId="0211F979" w14:textId="6604355D" w:rsidR="00714ED3" w:rsidRPr="001C27AE" w:rsidRDefault="00E36280" w:rsidP="00D37272">
      <w:pPr>
        <w:spacing w:after="200" w:line="360" w:lineRule="auto"/>
        <w:rPr>
          <w:rFonts w:ascii="Arial" w:hAnsi="Arial" w:cs="Arial"/>
          <w:sz w:val="22"/>
          <w:szCs w:val="22"/>
        </w:rPr>
      </w:pPr>
      <w:r w:rsidRPr="001C27AE">
        <w:rPr>
          <w:rFonts w:ascii="Arial" w:hAnsi="Arial" w:cs="Arial"/>
          <w:sz w:val="22"/>
          <w:szCs w:val="22"/>
        </w:rPr>
        <w:t>If there are funds remaining after applying the formula to successful applications</w:t>
      </w:r>
      <w:r w:rsidR="002A5691" w:rsidRPr="001C27AE">
        <w:rPr>
          <w:rFonts w:ascii="Arial" w:hAnsi="Arial" w:cs="Arial"/>
          <w:sz w:val="22"/>
          <w:szCs w:val="22"/>
        </w:rPr>
        <w:t xml:space="preserve">, such funds will be allocated </w:t>
      </w:r>
      <w:r w:rsidR="000B011B" w:rsidRPr="001C27AE">
        <w:rPr>
          <w:rFonts w:ascii="Arial" w:hAnsi="Arial" w:cs="Arial"/>
          <w:sz w:val="22"/>
          <w:szCs w:val="22"/>
        </w:rPr>
        <w:t>equally to each applicant up to the number of learners applied for.</w:t>
      </w:r>
    </w:p>
    <w:p w14:paraId="399B0F98" w14:textId="787D5411" w:rsidR="002B5276" w:rsidRDefault="00242BAB" w:rsidP="00D37272">
      <w:pPr>
        <w:pStyle w:val="Heading3"/>
        <w:numPr>
          <w:ilvl w:val="0"/>
          <w:numId w:val="9"/>
        </w:numPr>
        <w:spacing w:line="360" w:lineRule="auto"/>
        <w:jc w:val="both"/>
        <w:rPr>
          <w:rFonts w:cs="Arial"/>
          <w:sz w:val="22"/>
          <w:szCs w:val="22"/>
          <w:lang w:val="en-GB"/>
        </w:rPr>
      </w:pPr>
      <w:r>
        <w:rPr>
          <w:rFonts w:cs="Arial"/>
          <w:sz w:val="22"/>
          <w:szCs w:val="22"/>
          <w:lang w:val="en-GB"/>
        </w:rPr>
        <w:t>Submission process</w:t>
      </w:r>
    </w:p>
    <w:p w14:paraId="196A5E1A" w14:textId="372E571A" w:rsidR="004D07B0" w:rsidRPr="00093736" w:rsidRDefault="004D07B0" w:rsidP="00FD048A">
      <w:pPr>
        <w:pStyle w:val="ListParagraph"/>
        <w:numPr>
          <w:ilvl w:val="0"/>
          <w:numId w:val="31"/>
        </w:numPr>
        <w:autoSpaceDE w:val="0"/>
        <w:autoSpaceDN w:val="0"/>
        <w:adjustRightInd w:val="0"/>
        <w:spacing w:line="360" w:lineRule="auto"/>
        <w:ind w:left="720"/>
        <w:jc w:val="both"/>
        <w:rPr>
          <w:rFonts w:ascii="Arial" w:hAnsi="Arial" w:cs="Arial"/>
          <w:color w:val="000000"/>
          <w:sz w:val="22"/>
          <w:szCs w:val="22"/>
        </w:rPr>
      </w:pPr>
      <w:r w:rsidRPr="00093736">
        <w:rPr>
          <w:rFonts w:ascii="Arial" w:hAnsi="Arial" w:cs="Arial"/>
          <w:color w:val="000000"/>
          <w:sz w:val="22"/>
          <w:szCs w:val="22"/>
        </w:rPr>
        <w:t xml:space="preserve">No late applications will be accepted.  </w:t>
      </w:r>
    </w:p>
    <w:p w14:paraId="7B2462C2" w14:textId="77777777" w:rsidR="00242BAB" w:rsidRPr="00093736" w:rsidRDefault="008B6CC9" w:rsidP="00FD048A">
      <w:pPr>
        <w:pStyle w:val="ListParagraph"/>
        <w:keepLines/>
        <w:numPr>
          <w:ilvl w:val="0"/>
          <w:numId w:val="2"/>
        </w:numPr>
        <w:spacing w:after="200" w:line="360" w:lineRule="auto"/>
        <w:jc w:val="both"/>
        <w:rPr>
          <w:rFonts w:ascii="Arial" w:hAnsi="Arial" w:cs="Arial"/>
          <w:sz w:val="22"/>
          <w:szCs w:val="22"/>
          <w:lang w:val="en-GB"/>
        </w:rPr>
      </w:pPr>
      <w:r w:rsidRPr="00093736">
        <w:rPr>
          <w:rFonts w:ascii="Arial" w:hAnsi="Arial" w:cs="Arial"/>
          <w:sz w:val="22"/>
          <w:szCs w:val="22"/>
        </w:rPr>
        <w:t xml:space="preserve">Applicants are not limited on the number of applications per </w:t>
      </w:r>
      <w:r w:rsidR="00FD048A" w:rsidRPr="00093736">
        <w:rPr>
          <w:rFonts w:ascii="Arial" w:hAnsi="Arial" w:cs="Arial"/>
          <w:sz w:val="22"/>
          <w:szCs w:val="22"/>
        </w:rPr>
        <w:t>category;</w:t>
      </w:r>
      <w:r w:rsidRPr="00093736">
        <w:rPr>
          <w:rFonts w:ascii="Arial" w:hAnsi="Arial" w:cs="Arial"/>
          <w:sz w:val="22"/>
          <w:szCs w:val="22"/>
        </w:rPr>
        <w:t xml:space="preserve"> however, a</w:t>
      </w:r>
      <w:r w:rsidR="004D07B0" w:rsidRPr="00093736">
        <w:rPr>
          <w:rFonts w:ascii="Arial" w:hAnsi="Arial" w:cs="Arial"/>
          <w:color w:val="000000"/>
          <w:sz w:val="22"/>
          <w:szCs w:val="22"/>
        </w:rPr>
        <w:t xml:space="preserve">pplicants must complete a </w:t>
      </w:r>
      <w:r w:rsidR="004D07B0" w:rsidRPr="00093736">
        <w:rPr>
          <w:rFonts w:ascii="Arial" w:hAnsi="Arial" w:cs="Arial"/>
          <w:b/>
          <w:bCs/>
          <w:color w:val="000000"/>
          <w:sz w:val="22"/>
          <w:szCs w:val="22"/>
        </w:rPr>
        <w:t>separate application form</w:t>
      </w:r>
      <w:r w:rsidR="004D07B0" w:rsidRPr="00093736">
        <w:rPr>
          <w:rFonts w:ascii="Arial" w:hAnsi="Arial" w:cs="Arial"/>
          <w:color w:val="000000"/>
          <w:sz w:val="22"/>
          <w:szCs w:val="22"/>
        </w:rPr>
        <w:t xml:space="preserve"> for </w:t>
      </w:r>
      <w:r w:rsidR="004D07B0" w:rsidRPr="00093736">
        <w:rPr>
          <w:rFonts w:ascii="Arial" w:hAnsi="Arial" w:cs="Arial"/>
          <w:b/>
          <w:bCs/>
          <w:color w:val="000000"/>
          <w:sz w:val="22"/>
          <w:szCs w:val="22"/>
        </w:rPr>
        <w:t>each category</w:t>
      </w:r>
      <w:r w:rsidR="004D07B0" w:rsidRPr="00093736">
        <w:rPr>
          <w:rFonts w:ascii="Arial" w:hAnsi="Arial" w:cs="Arial"/>
          <w:color w:val="000000"/>
          <w:sz w:val="22"/>
          <w:szCs w:val="22"/>
        </w:rPr>
        <w:t xml:space="preserve"> that they wish to apply for. </w:t>
      </w:r>
    </w:p>
    <w:p w14:paraId="379FFA3F" w14:textId="766CDFE1" w:rsidR="00F45201" w:rsidRPr="00D47248" w:rsidRDefault="00F45201" w:rsidP="00F45201">
      <w:pPr>
        <w:pStyle w:val="ListParagraph"/>
        <w:keepLines/>
        <w:spacing w:after="200" w:line="360" w:lineRule="auto"/>
        <w:jc w:val="both"/>
        <w:rPr>
          <w:rFonts w:ascii="Arial" w:hAnsi="Arial" w:cs="Arial"/>
          <w:b/>
          <w:bCs/>
          <w:i/>
          <w:iCs/>
          <w:sz w:val="22"/>
          <w:szCs w:val="22"/>
          <w:lang w:val="en-GB"/>
        </w:rPr>
      </w:pPr>
      <w:r w:rsidRPr="00093736">
        <w:rPr>
          <w:rFonts w:ascii="Arial" w:hAnsi="Arial" w:cs="Arial"/>
          <w:b/>
          <w:bCs/>
          <w:i/>
          <w:iCs/>
          <w:sz w:val="22"/>
          <w:szCs w:val="22"/>
        </w:rPr>
        <w:t xml:space="preserve">Applicants must however be </w:t>
      </w:r>
      <w:r w:rsidR="00D47248" w:rsidRPr="00093736">
        <w:rPr>
          <w:rFonts w:ascii="Arial" w:hAnsi="Arial" w:cs="Arial"/>
          <w:b/>
          <w:bCs/>
          <w:i/>
          <w:iCs/>
          <w:sz w:val="22"/>
          <w:szCs w:val="22"/>
        </w:rPr>
        <w:t>aware of the available budget per programme.</w:t>
      </w:r>
    </w:p>
    <w:p w14:paraId="4EB60755" w14:textId="149F353B" w:rsidR="00FD048A" w:rsidRPr="00FD048A" w:rsidRDefault="00F25578" w:rsidP="00FD048A">
      <w:pPr>
        <w:pStyle w:val="ListParagraph"/>
        <w:keepLines/>
        <w:numPr>
          <w:ilvl w:val="0"/>
          <w:numId w:val="2"/>
        </w:numPr>
        <w:spacing w:after="200" w:line="360" w:lineRule="auto"/>
        <w:jc w:val="both"/>
        <w:rPr>
          <w:rFonts w:ascii="Arial" w:hAnsi="Arial" w:cs="Arial"/>
          <w:sz w:val="22"/>
          <w:szCs w:val="22"/>
          <w:lang w:val="en-GB"/>
        </w:rPr>
      </w:pPr>
      <w:r>
        <w:rPr>
          <w:rFonts w:ascii="Arial" w:hAnsi="Arial" w:cs="Arial"/>
          <w:color w:val="000000"/>
          <w:sz w:val="22"/>
          <w:szCs w:val="22"/>
        </w:rPr>
        <w:t xml:space="preserve">An application register </w:t>
      </w:r>
      <w:r w:rsidR="00242BAB" w:rsidRPr="00D37272">
        <w:rPr>
          <w:rFonts w:ascii="Arial" w:hAnsi="Arial" w:cs="Arial"/>
          <w:b/>
          <w:bCs/>
          <w:color w:val="000000"/>
          <w:sz w:val="22"/>
          <w:szCs w:val="22"/>
        </w:rPr>
        <w:t>must</w:t>
      </w:r>
      <w:r>
        <w:rPr>
          <w:rFonts w:ascii="Arial" w:hAnsi="Arial" w:cs="Arial"/>
          <w:color w:val="000000"/>
          <w:sz w:val="22"/>
          <w:szCs w:val="22"/>
        </w:rPr>
        <w:t xml:space="preserve"> accompany the applications per category, e.g Applications for Learnerships </w:t>
      </w:r>
      <w:r w:rsidR="00242BAB" w:rsidRPr="00D37272">
        <w:rPr>
          <w:rFonts w:ascii="Arial" w:hAnsi="Arial" w:cs="Arial"/>
          <w:i/>
          <w:iCs/>
          <w:color w:val="000000"/>
          <w:sz w:val="22"/>
          <w:szCs w:val="22"/>
        </w:rPr>
        <w:t>and</w:t>
      </w:r>
      <w:r>
        <w:rPr>
          <w:rFonts w:ascii="Arial" w:hAnsi="Arial" w:cs="Arial"/>
          <w:color w:val="000000"/>
          <w:sz w:val="22"/>
          <w:szCs w:val="22"/>
        </w:rPr>
        <w:t xml:space="preserve"> Application Register for Learnerships. </w:t>
      </w:r>
      <w:r w:rsidR="008B6CC9" w:rsidRPr="00FD048A">
        <w:rPr>
          <w:rFonts w:ascii="Arial" w:hAnsi="Arial" w:cs="Arial"/>
          <w:sz w:val="22"/>
          <w:szCs w:val="22"/>
        </w:rPr>
        <w:t xml:space="preserve">Each category will be evaluated individually. </w:t>
      </w:r>
    </w:p>
    <w:p w14:paraId="6B046BE3" w14:textId="6D1E9E9B" w:rsidR="00242BAB" w:rsidRPr="00D37272" w:rsidRDefault="004D07B0" w:rsidP="00797C6B">
      <w:pPr>
        <w:pStyle w:val="ListParagraph"/>
        <w:keepLines/>
        <w:numPr>
          <w:ilvl w:val="0"/>
          <w:numId w:val="2"/>
        </w:numPr>
        <w:spacing w:after="120" w:line="360" w:lineRule="auto"/>
        <w:jc w:val="both"/>
        <w:rPr>
          <w:rFonts w:ascii="Arial" w:hAnsi="Arial" w:cs="Arial"/>
          <w:sz w:val="22"/>
          <w:szCs w:val="22"/>
        </w:rPr>
      </w:pPr>
      <w:r w:rsidRPr="00FD048A">
        <w:rPr>
          <w:rFonts w:ascii="Arial" w:hAnsi="Arial" w:cs="Arial"/>
          <w:sz w:val="22"/>
          <w:szCs w:val="22"/>
          <w:lang w:val="en-GB"/>
        </w:rPr>
        <w:t>Only applications for programmes starting from 1 April 202</w:t>
      </w:r>
      <w:r w:rsidR="0025010A">
        <w:rPr>
          <w:rFonts w:ascii="Arial" w:hAnsi="Arial" w:cs="Arial"/>
          <w:sz w:val="22"/>
          <w:szCs w:val="22"/>
          <w:lang w:val="en-GB"/>
        </w:rPr>
        <w:t>4</w:t>
      </w:r>
      <w:r w:rsidRPr="00FD048A">
        <w:rPr>
          <w:rFonts w:ascii="Arial" w:hAnsi="Arial" w:cs="Arial"/>
          <w:sz w:val="22"/>
          <w:szCs w:val="22"/>
          <w:lang w:val="en-GB"/>
        </w:rPr>
        <w:t xml:space="preserve"> but no later than 28 February 202</w:t>
      </w:r>
      <w:r w:rsidR="0025010A">
        <w:rPr>
          <w:rFonts w:ascii="Arial" w:hAnsi="Arial" w:cs="Arial"/>
          <w:sz w:val="22"/>
          <w:szCs w:val="22"/>
          <w:lang w:val="en-GB"/>
        </w:rPr>
        <w:t>5</w:t>
      </w:r>
      <w:r w:rsidRPr="00FD048A">
        <w:rPr>
          <w:rFonts w:ascii="Arial" w:hAnsi="Arial" w:cs="Arial"/>
          <w:sz w:val="22"/>
          <w:szCs w:val="22"/>
          <w:lang w:val="en-GB"/>
        </w:rPr>
        <w:t xml:space="preserve"> will be considered. </w:t>
      </w:r>
    </w:p>
    <w:p w14:paraId="2648F899" w14:textId="4AB77F8B" w:rsidR="00FD048A" w:rsidRPr="00FD048A" w:rsidRDefault="004D07B0" w:rsidP="00797C6B">
      <w:pPr>
        <w:pStyle w:val="ListParagraph"/>
        <w:keepLines/>
        <w:numPr>
          <w:ilvl w:val="0"/>
          <w:numId w:val="2"/>
        </w:numPr>
        <w:spacing w:after="120" w:line="360" w:lineRule="auto"/>
        <w:jc w:val="both"/>
        <w:rPr>
          <w:rFonts w:ascii="Arial" w:hAnsi="Arial" w:cs="Arial"/>
          <w:sz w:val="22"/>
          <w:szCs w:val="22"/>
        </w:rPr>
      </w:pPr>
      <w:r w:rsidRPr="00FD048A">
        <w:rPr>
          <w:rFonts w:ascii="Arial" w:hAnsi="Arial" w:cs="Arial"/>
          <w:sz w:val="22"/>
          <w:szCs w:val="22"/>
          <w:lang w:val="en-GB"/>
        </w:rPr>
        <w:t xml:space="preserve">In the case of Bursaries, </w:t>
      </w:r>
      <w:r w:rsidRPr="00847DFD">
        <w:rPr>
          <w:rFonts w:ascii="Arial" w:hAnsi="Arial" w:cs="Arial"/>
          <w:i/>
          <w:iCs/>
          <w:sz w:val="22"/>
          <w:szCs w:val="22"/>
          <w:lang w:val="en-GB"/>
        </w:rPr>
        <w:t>registration dates</w:t>
      </w:r>
      <w:r w:rsidRPr="00FD048A">
        <w:rPr>
          <w:rFonts w:ascii="Arial" w:hAnsi="Arial" w:cs="Arial"/>
          <w:sz w:val="22"/>
          <w:szCs w:val="22"/>
          <w:lang w:val="en-GB"/>
        </w:rPr>
        <w:t xml:space="preserve"> from January 202</w:t>
      </w:r>
      <w:r w:rsidR="0025010A">
        <w:rPr>
          <w:rFonts w:ascii="Arial" w:hAnsi="Arial" w:cs="Arial"/>
          <w:sz w:val="22"/>
          <w:szCs w:val="22"/>
          <w:lang w:val="en-GB"/>
        </w:rPr>
        <w:t>4</w:t>
      </w:r>
      <w:r w:rsidRPr="00FD048A">
        <w:rPr>
          <w:rFonts w:ascii="Arial" w:hAnsi="Arial" w:cs="Arial"/>
          <w:sz w:val="22"/>
          <w:szCs w:val="22"/>
          <w:lang w:val="en-GB"/>
        </w:rPr>
        <w:t xml:space="preserve"> to December 2024 will be considered.</w:t>
      </w:r>
    </w:p>
    <w:p w14:paraId="54F4D329" w14:textId="37ABB9A9" w:rsidR="0010533A" w:rsidRPr="0010533A" w:rsidRDefault="00D22A19" w:rsidP="00797C6B">
      <w:pPr>
        <w:pStyle w:val="ListParagraph"/>
        <w:keepLines/>
        <w:numPr>
          <w:ilvl w:val="0"/>
          <w:numId w:val="2"/>
        </w:numPr>
        <w:spacing w:after="120" w:line="360" w:lineRule="auto"/>
        <w:jc w:val="both"/>
        <w:rPr>
          <w:rFonts w:ascii="Arial" w:hAnsi="Arial" w:cs="Arial"/>
          <w:sz w:val="22"/>
          <w:szCs w:val="22"/>
        </w:rPr>
      </w:pPr>
      <w:r w:rsidRPr="00FD048A">
        <w:rPr>
          <w:rFonts w:ascii="Arial" w:hAnsi="Arial" w:cs="Arial"/>
          <w:bCs/>
          <w:sz w:val="22"/>
          <w:szCs w:val="22"/>
        </w:rPr>
        <w:t>A</w:t>
      </w:r>
      <w:r w:rsidR="00006FB8" w:rsidRPr="00FD048A">
        <w:rPr>
          <w:rFonts w:ascii="Arial" w:hAnsi="Arial" w:cs="Arial"/>
          <w:bCs/>
          <w:sz w:val="22"/>
          <w:szCs w:val="22"/>
        </w:rPr>
        <w:t>pplications must be</w:t>
      </w:r>
      <w:r w:rsidR="007B1E2B" w:rsidRPr="00FD048A">
        <w:rPr>
          <w:rFonts w:ascii="Arial" w:hAnsi="Arial" w:cs="Arial"/>
          <w:bCs/>
          <w:sz w:val="22"/>
          <w:szCs w:val="22"/>
        </w:rPr>
        <w:t xml:space="preserve"> </w:t>
      </w:r>
      <w:r w:rsidR="009B5957" w:rsidRPr="00FD048A">
        <w:rPr>
          <w:rFonts w:ascii="Arial" w:hAnsi="Arial" w:cs="Arial"/>
          <w:bCs/>
          <w:sz w:val="22"/>
          <w:szCs w:val="22"/>
        </w:rPr>
        <w:t xml:space="preserve">submitted on a secure platform such as </w:t>
      </w:r>
      <w:r w:rsidR="009B5957" w:rsidRPr="00FD048A">
        <w:rPr>
          <w:rFonts w:ascii="Arial" w:hAnsi="Arial" w:cs="Arial"/>
          <w:sz w:val="22"/>
          <w:szCs w:val="22"/>
        </w:rPr>
        <w:t xml:space="preserve">Dropbox, </w:t>
      </w:r>
      <w:r w:rsidR="00FD048A" w:rsidRPr="00FD048A">
        <w:rPr>
          <w:rFonts w:ascii="Arial" w:hAnsi="Arial" w:cs="Arial"/>
          <w:sz w:val="22"/>
          <w:szCs w:val="22"/>
        </w:rPr>
        <w:t>WeTransfer,</w:t>
      </w:r>
      <w:r w:rsidR="009B5957" w:rsidRPr="00FD048A">
        <w:rPr>
          <w:rFonts w:ascii="Arial" w:hAnsi="Arial" w:cs="Arial"/>
          <w:sz w:val="22"/>
          <w:szCs w:val="22"/>
        </w:rPr>
        <w:t xml:space="preserve"> or</w:t>
      </w:r>
      <w:r w:rsidR="009B5957" w:rsidRPr="00FD048A">
        <w:rPr>
          <w:rFonts w:ascii="Arial" w:hAnsi="Arial" w:cs="Arial"/>
          <w:b/>
          <w:bCs/>
          <w:sz w:val="22"/>
          <w:szCs w:val="22"/>
        </w:rPr>
        <w:t xml:space="preserve"> </w:t>
      </w:r>
      <w:r w:rsidR="009B5957" w:rsidRPr="00FD048A">
        <w:rPr>
          <w:rFonts w:ascii="Arial" w:hAnsi="Arial" w:cs="Arial"/>
          <w:sz w:val="22"/>
          <w:szCs w:val="22"/>
        </w:rPr>
        <w:t>Microsoft OneDrive.</w:t>
      </w:r>
      <w:r w:rsidR="007B1E2B" w:rsidRPr="00FD048A">
        <w:rPr>
          <w:rFonts w:ascii="Arial" w:hAnsi="Arial" w:cs="Arial"/>
          <w:sz w:val="22"/>
          <w:szCs w:val="22"/>
        </w:rPr>
        <w:t xml:space="preserve">  Submissions on this platform must be confirmed by the applicant by sending an e-mail to </w:t>
      </w:r>
      <w:r w:rsidR="00524AD1" w:rsidRPr="00FD048A">
        <w:rPr>
          <w:rFonts w:ascii="Arial" w:hAnsi="Arial" w:cs="Arial"/>
          <w:sz w:val="22"/>
          <w:szCs w:val="22"/>
        </w:rPr>
        <w:t>a</w:t>
      </w:r>
      <w:r w:rsidR="007B1E2B" w:rsidRPr="00FD048A">
        <w:rPr>
          <w:rFonts w:ascii="Arial" w:hAnsi="Arial" w:cs="Arial"/>
          <w:sz w:val="22"/>
          <w:szCs w:val="22"/>
        </w:rPr>
        <w:t xml:space="preserve"> specified e-mail address</w:t>
      </w:r>
      <w:r w:rsidR="00612EA1">
        <w:rPr>
          <w:rFonts w:ascii="Arial" w:hAnsi="Arial" w:cs="Arial"/>
          <w:sz w:val="22"/>
          <w:szCs w:val="22"/>
        </w:rPr>
        <w:t xml:space="preserve">:  </w:t>
      </w:r>
      <w:hyperlink r:id="rId10" w:history="1">
        <w:r w:rsidR="0010533A" w:rsidRPr="00644963">
          <w:rPr>
            <w:rStyle w:val="Hyperlink"/>
            <w:rFonts w:ascii="Arial" w:hAnsi="Arial" w:cs="Arial"/>
            <w:b/>
            <w:bCs/>
            <w:sz w:val="22"/>
            <w:szCs w:val="22"/>
          </w:rPr>
          <w:t>DGFWapplications2024@bankseta.org.za</w:t>
        </w:r>
      </w:hyperlink>
    </w:p>
    <w:p w14:paraId="15E109AD" w14:textId="2FE08FAE" w:rsidR="009B5957" w:rsidRPr="00093736" w:rsidRDefault="007B1E2B" w:rsidP="00797C6B">
      <w:pPr>
        <w:pStyle w:val="ListParagraph"/>
        <w:keepLines/>
        <w:numPr>
          <w:ilvl w:val="0"/>
          <w:numId w:val="2"/>
        </w:numPr>
        <w:spacing w:after="120" w:line="360" w:lineRule="auto"/>
        <w:jc w:val="both"/>
        <w:rPr>
          <w:rFonts w:ascii="Arial" w:hAnsi="Arial" w:cs="Arial"/>
          <w:sz w:val="22"/>
          <w:szCs w:val="22"/>
        </w:rPr>
      </w:pPr>
      <w:r w:rsidRPr="00FD048A">
        <w:rPr>
          <w:rFonts w:ascii="Arial" w:hAnsi="Arial" w:cs="Arial"/>
          <w:sz w:val="22"/>
          <w:szCs w:val="22"/>
        </w:rPr>
        <w:t xml:space="preserve">Submission of the application will be </w:t>
      </w:r>
      <w:r w:rsidR="007C1B55" w:rsidRPr="00FD048A">
        <w:rPr>
          <w:rFonts w:ascii="Arial" w:hAnsi="Arial" w:cs="Arial"/>
          <w:sz w:val="22"/>
          <w:szCs w:val="22"/>
        </w:rPr>
        <w:t>acknowledged; however,</w:t>
      </w:r>
      <w:r w:rsidRPr="00FD048A">
        <w:rPr>
          <w:rFonts w:ascii="Arial" w:hAnsi="Arial" w:cs="Arial"/>
          <w:sz w:val="22"/>
          <w:szCs w:val="22"/>
        </w:rPr>
        <w:t xml:space="preserve"> applicants must note that the completeness and correctness of applications will only </w:t>
      </w:r>
      <w:r w:rsidRPr="00093736">
        <w:rPr>
          <w:rFonts w:ascii="Arial" w:hAnsi="Arial" w:cs="Arial"/>
          <w:sz w:val="22"/>
          <w:szCs w:val="22"/>
        </w:rPr>
        <w:t>be evaluated</w:t>
      </w:r>
      <w:r w:rsidR="00D47248" w:rsidRPr="00093736">
        <w:rPr>
          <w:rFonts w:ascii="Arial" w:hAnsi="Arial" w:cs="Arial"/>
          <w:sz w:val="22"/>
          <w:szCs w:val="22"/>
        </w:rPr>
        <w:t>/determined</w:t>
      </w:r>
      <w:r w:rsidRPr="00093736">
        <w:rPr>
          <w:rFonts w:ascii="Arial" w:hAnsi="Arial" w:cs="Arial"/>
          <w:sz w:val="22"/>
          <w:szCs w:val="22"/>
        </w:rPr>
        <w:t xml:space="preserve"> after the closing date.</w:t>
      </w:r>
    </w:p>
    <w:p w14:paraId="3B731EDC" w14:textId="36130E58" w:rsidR="001E79E7" w:rsidRPr="00FD048A" w:rsidRDefault="001E79E7">
      <w:pPr>
        <w:pStyle w:val="ListParagraph"/>
        <w:keepLines/>
        <w:numPr>
          <w:ilvl w:val="0"/>
          <w:numId w:val="2"/>
        </w:numPr>
        <w:spacing w:after="120" w:line="360" w:lineRule="auto"/>
        <w:jc w:val="both"/>
        <w:rPr>
          <w:rFonts w:ascii="Arial" w:hAnsi="Arial" w:cs="Arial"/>
          <w:bCs/>
          <w:iCs/>
          <w:sz w:val="22"/>
          <w:szCs w:val="22"/>
        </w:rPr>
      </w:pPr>
      <w:r w:rsidRPr="00FD048A">
        <w:rPr>
          <w:rFonts w:ascii="Arial" w:hAnsi="Arial" w:cs="Arial"/>
          <w:bCs/>
          <w:iCs/>
          <w:sz w:val="22"/>
          <w:szCs w:val="22"/>
        </w:rPr>
        <w:t xml:space="preserve">Applicants must keep a copy </w:t>
      </w:r>
      <w:r w:rsidR="00D22A19" w:rsidRPr="00FD048A">
        <w:rPr>
          <w:rFonts w:ascii="Arial" w:hAnsi="Arial" w:cs="Arial"/>
          <w:bCs/>
          <w:iCs/>
          <w:sz w:val="22"/>
          <w:szCs w:val="22"/>
        </w:rPr>
        <w:t xml:space="preserve">of their submission </w:t>
      </w:r>
      <w:r w:rsidRPr="00FD048A">
        <w:rPr>
          <w:rFonts w:ascii="Arial" w:hAnsi="Arial" w:cs="Arial"/>
          <w:bCs/>
          <w:iCs/>
          <w:sz w:val="22"/>
          <w:szCs w:val="22"/>
        </w:rPr>
        <w:t xml:space="preserve">for their internal use and backup purposes. </w:t>
      </w:r>
    </w:p>
    <w:p w14:paraId="4A73A015" w14:textId="593C2AB5" w:rsidR="00D552C7" w:rsidRDefault="00D552C7" w:rsidP="00E02718">
      <w:pPr>
        <w:pStyle w:val="Heading3"/>
        <w:numPr>
          <w:ilvl w:val="0"/>
          <w:numId w:val="9"/>
        </w:numPr>
        <w:spacing w:line="360" w:lineRule="auto"/>
        <w:jc w:val="both"/>
        <w:rPr>
          <w:rFonts w:cs="Arial"/>
          <w:sz w:val="22"/>
          <w:szCs w:val="22"/>
          <w:lang w:val="en-GB"/>
        </w:rPr>
      </w:pPr>
      <w:r w:rsidRPr="00D37272">
        <w:rPr>
          <w:rFonts w:cs="Arial"/>
          <w:sz w:val="22"/>
          <w:szCs w:val="22"/>
          <w:lang w:val="en-GB"/>
        </w:rPr>
        <w:t>Evaluation</w:t>
      </w:r>
      <w:r w:rsidR="00006FB8" w:rsidRPr="00D37272">
        <w:rPr>
          <w:rFonts w:cs="Arial"/>
          <w:sz w:val="22"/>
          <w:szCs w:val="22"/>
          <w:lang w:val="en-GB"/>
        </w:rPr>
        <w:t xml:space="preserve"> </w:t>
      </w:r>
      <w:r w:rsidR="00D973FE" w:rsidRPr="00D37272">
        <w:rPr>
          <w:rFonts w:cs="Arial"/>
          <w:sz w:val="22"/>
          <w:szCs w:val="22"/>
          <w:lang w:val="en-GB"/>
        </w:rPr>
        <w:t>Process</w:t>
      </w:r>
    </w:p>
    <w:p w14:paraId="2E21E6AE" w14:textId="409179D7" w:rsidR="00700E69" w:rsidRPr="00FD048A" w:rsidRDefault="00700E69" w:rsidP="00E02718">
      <w:pPr>
        <w:pStyle w:val="ListParagraph"/>
        <w:numPr>
          <w:ilvl w:val="0"/>
          <w:numId w:val="17"/>
        </w:numPr>
        <w:spacing w:after="200" w:line="360" w:lineRule="auto"/>
        <w:jc w:val="both"/>
        <w:rPr>
          <w:rFonts w:ascii="Arial" w:hAnsi="Arial" w:cs="Arial"/>
          <w:bCs/>
          <w:iCs/>
          <w:sz w:val="22"/>
          <w:szCs w:val="22"/>
          <w:lang w:val="en-GB"/>
        </w:rPr>
      </w:pPr>
      <w:r w:rsidRPr="00FD048A">
        <w:rPr>
          <w:rFonts w:ascii="Arial" w:hAnsi="Arial" w:cs="Arial"/>
          <w:bCs/>
          <w:iCs/>
          <w:sz w:val="22"/>
          <w:szCs w:val="22"/>
          <w:lang w:val="en-GB"/>
        </w:rPr>
        <w:t>In all cases an evaluation panel shall be established to evaluate applications</w:t>
      </w:r>
      <w:r w:rsidR="00340D15" w:rsidRPr="00FD048A">
        <w:rPr>
          <w:rFonts w:ascii="Arial" w:hAnsi="Arial" w:cs="Arial"/>
          <w:bCs/>
          <w:iCs/>
          <w:sz w:val="22"/>
          <w:szCs w:val="22"/>
          <w:lang w:val="en-GB"/>
        </w:rPr>
        <w:t xml:space="preserve">. </w:t>
      </w:r>
    </w:p>
    <w:p w14:paraId="659B6086" w14:textId="35958422" w:rsidR="00700E69" w:rsidRPr="00093736" w:rsidRDefault="00700E69" w:rsidP="00E02718">
      <w:pPr>
        <w:pStyle w:val="ListParagraph"/>
        <w:numPr>
          <w:ilvl w:val="0"/>
          <w:numId w:val="17"/>
        </w:numPr>
        <w:spacing w:after="200" w:line="360" w:lineRule="auto"/>
        <w:jc w:val="both"/>
        <w:rPr>
          <w:rFonts w:ascii="Arial" w:hAnsi="Arial" w:cs="Arial"/>
          <w:bCs/>
          <w:iCs/>
          <w:sz w:val="22"/>
          <w:szCs w:val="22"/>
          <w:lang w:val="en-GB"/>
        </w:rPr>
      </w:pPr>
      <w:r w:rsidRPr="00FD048A">
        <w:rPr>
          <w:rFonts w:ascii="Arial" w:hAnsi="Arial" w:cs="Arial"/>
          <w:bCs/>
          <w:iCs/>
          <w:sz w:val="22"/>
          <w:szCs w:val="22"/>
          <w:lang w:val="en-GB"/>
        </w:rPr>
        <w:t xml:space="preserve">The evaluation panel will </w:t>
      </w:r>
      <w:r w:rsidR="00E43273">
        <w:rPr>
          <w:rFonts w:ascii="Arial" w:hAnsi="Arial" w:cs="Arial"/>
          <w:bCs/>
          <w:iCs/>
          <w:sz w:val="22"/>
          <w:szCs w:val="22"/>
          <w:lang w:val="en-GB"/>
        </w:rPr>
        <w:t xml:space="preserve">be appointed by the CEO and consist of at least three </w:t>
      </w:r>
      <w:r w:rsidR="00B0129D">
        <w:rPr>
          <w:rFonts w:ascii="Arial" w:hAnsi="Arial" w:cs="Arial"/>
          <w:bCs/>
          <w:iCs/>
          <w:sz w:val="22"/>
          <w:szCs w:val="22"/>
          <w:lang w:val="en-GB"/>
        </w:rPr>
        <w:t xml:space="preserve">panel </w:t>
      </w:r>
      <w:r w:rsidR="00B0129D" w:rsidRPr="00093736">
        <w:rPr>
          <w:rFonts w:ascii="Arial" w:hAnsi="Arial" w:cs="Arial"/>
          <w:bCs/>
          <w:iCs/>
          <w:sz w:val="22"/>
          <w:szCs w:val="22"/>
          <w:lang w:val="en-GB"/>
        </w:rPr>
        <w:t>members.</w:t>
      </w:r>
      <w:r w:rsidR="00E43273" w:rsidRPr="00093736">
        <w:rPr>
          <w:rFonts w:ascii="Arial" w:hAnsi="Arial" w:cs="Arial"/>
          <w:bCs/>
          <w:iCs/>
          <w:sz w:val="22"/>
          <w:szCs w:val="22"/>
          <w:lang w:val="en-GB"/>
        </w:rPr>
        <w:t xml:space="preserve"> </w:t>
      </w:r>
    </w:p>
    <w:p w14:paraId="791555C8" w14:textId="77777777" w:rsidR="00700E69" w:rsidRPr="00093736" w:rsidRDefault="00700E69" w:rsidP="00E02718">
      <w:pPr>
        <w:pStyle w:val="ListParagraph"/>
        <w:numPr>
          <w:ilvl w:val="0"/>
          <w:numId w:val="17"/>
        </w:numPr>
        <w:spacing w:after="200" w:line="360" w:lineRule="auto"/>
        <w:jc w:val="both"/>
        <w:rPr>
          <w:rFonts w:ascii="Arial" w:hAnsi="Arial" w:cs="Arial"/>
          <w:sz w:val="22"/>
          <w:szCs w:val="22"/>
        </w:rPr>
      </w:pPr>
      <w:r w:rsidRPr="00093736">
        <w:rPr>
          <w:rFonts w:ascii="Arial" w:hAnsi="Arial" w:cs="Arial"/>
          <w:sz w:val="22"/>
          <w:szCs w:val="22"/>
        </w:rPr>
        <w:t>All panel members will be required to sign a declaration of interest.</w:t>
      </w:r>
    </w:p>
    <w:p w14:paraId="4288E313" w14:textId="77777777" w:rsidR="00700E69" w:rsidRPr="00093736" w:rsidRDefault="00700E69" w:rsidP="00E02718">
      <w:pPr>
        <w:pStyle w:val="ListParagraph"/>
        <w:numPr>
          <w:ilvl w:val="0"/>
          <w:numId w:val="17"/>
        </w:numPr>
        <w:spacing w:after="200" w:line="360" w:lineRule="auto"/>
        <w:jc w:val="both"/>
        <w:rPr>
          <w:rFonts w:ascii="Arial" w:hAnsi="Arial" w:cs="Arial"/>
          <w:sz w:val="22"/>
          <w:szCs w:val="22"/>
        </w:rPr>
      </w:pPr>
      <w:r w:rsidRPr="00093736">
        <w:rPr>
          <w:rFonts w:ascii="Arial" w:hAnsi="Arial" w:cs="Arial"/>
          <w:sz w:val="22"/>
          <w:szCs w:val="22"/>
        </w:rPr>
        <w:t xml:space="preserve">The evaluation panel and decision will be recorded for audit purposes. </w:t>
      </w:r>
    </w:p>
    <w:p w14:paraId="187C2ED7" w14:textId="5C189FC4" w:rsidR="00700E69" w:rsidRPr="00FD048A" w:rsidRDefault="00700E69" w:rsidP="00E02718">
      <w:pPr>
        <w:pStyle w:val="ListParagraph"/>
        <w:numPr>
          <w:ilvl w:val="0"/>
          <w:numId w:val="17"/>
        </w:numPr>
        <w:spacing w:after="200" w:line="360" w:lineRule="auto"/>
        <w:jc w:val="both"/>
        <w:rPr>
          <w:rFonts w:ascii="Arial" w:hAnsi="Arial" w:cs="Arial"/>
          <w:sz w:val="22"/>
          <w:szCs w:val="22"/>
        </w:rPr>
      </w:pPr>
      <w:r w:rsidRPr="00093736">
        <w:rPr>
          <w:rFonts w:ascii="Arial" w:hAnsi="Arial" w:cs="Arial"/>
          <w:sz w:val="22"/>
          <w:szCs w:val="22"/>
        </w:rPr>
        <w:t xml:space="preserve">All grants are VAT </w:t>
      </w:r>
      <w:r w:rsidR="00FD048A" w:rsidRPr="00093736">
        <w:rPr>
          <w:rFonts w:ascii="Arial" w:hAnsi="Arial" w:cs="Arial"/>
          <w:sz w:val="22"/>
          <w:szCs w:val="22"/>
        </w:rPr>
        <w:t>inclusive,</w:t>
      </w:r>
      <w:r w:rsidRPr="00093736">
        <w:rPr>
          <w:rFonts w:ascii="Arial" w:hAnsi="Arial" w:cs="Arial"/>
          <w:sz w:val="22"/>
          <w:szCs w:val="22"/>
        </w:rPr>
        <w:t xml:space="preserve"> and this funding is specifically for training costs, and /or learner allowances (for unemployed learners). Funding does not include set up</w:t>
      </w:r>
      <w:r w:rsidR="00D47248" w:rsidRPr="00093736">
        <w:rPr>
          <w:rFonts w:ascii="Arial" w:hAnsi="Arial" w:cs="Arial"/>
          <w:sz w:val="22"/>
          <w:szCs w:val="22"/>
        </w:rPr>
        <w:t>/initiation</w:t>
      </w:r>
      <w:r w:rsidRPr="00093736">
        <w:rPr>
          <w:rFonts w:ascii="Arial" w:hAnsi="Arial" w:cs="Arial"/>
          <w:sz w:val="22"/>
          <w:szCs w:val="22"/>
        </w:rPr>
        <w:t xml:space="preserve"> </w:t>
      </w:r>
      <w:r w:rsidR="00D47248" w:rsidRPr="00093736">
        <w:rPr>
          <w:rFonts w:ascii="Arial" w:hAnsi="Arial" w:cs="Arial"/>
          <w:sz w:val="22"/>
          <w:szCs w:val="22"/>
        </w:rPr>
        <w:t>costs, administration and/or</w:t>
      </w:r>
      <w:r w:rsidRPr="00FD048A">
        <w:rPr>
          <w:rFonts w:ascii="Arial" w:hAnsi="Arial" w:cs="Arial"/>
          <w:sz w:val="22"/>
          <w:szCs w:val="22"/>
        </w:rPr>
        <w:t xml:space="preserve"> including capitalization of projects. </w:t>
      </w:r>
    </w:p>
    <w:p w14:paraId="509469F3" w14:textId="77777777" w:rsidR="00847DFD" w:rsidRPr="009F43EF" w:rsidRDefault="00B0129D" w:rsidP="00E02718">
      <w:pPr>
        <w:pStyle w:val="ListParagraph"/>
        <w:numPr>
          <w:ilvl w:val="0"/>
          <w:numId w:val="17"/>
        </w:numPr>
        <w:spacing w:after="200" w:line="360" w:lineRule="auto"/>
        <w:jc w:val="both"/>
        <w:rPr>
          <w:rFonts w:ascii="Arial" w:hAnsi="Arial" w:cs="Arial"/>
          <w:sz w:val="22"/>
          <w:szCs w:val="22"/>
        </w:rPr>
      </w:pPr>
      <w:r w:rsidRPr="009F43EF">
        <w:rPr>
          <w:rFonts w:ascii="Arial" w:hAnsi="Arial" w:cs="Arial"/>
          <w:sz w:val="22"/>
          <w:szCs w:val="22"/>
        </w:rPr>
        <w:lastRenderedPageBreak/>
        <w:t>If the BANKSETA Board approves additional funding for a particular funding window</w:t>
      </w:r>
      <w:r w:rsidR="00E85FD7" w:rsidRPr="009F43EF">
        <w:rPr>
          <w:rFonts w:ascii="Arial" w:hAnsi="Arial" w:cs="Arial"/>
          <w:sz w:val="22"/>
          <w:szCs w:val="22"/>
        </w:rPr>
        <w:t xml:space="preserve"> or if </w:t>
      </w:r>
      <w:r w:rsidR="00117F9C" w:rsidRPr="009F43EF">
        <w:rPr>
          <w:rFonts w:ascii="Arial" w:hAnsi="Arial" w:cs="Arial"/>
          <w:sz w:val="22"/>
          <w:szCs w:val="22"/>
        </w:rPr>
        <w:t>there are savings or underutilization by successful applicants</w:t>
      </w:r>
      <w:r w:rsidRPr="009F43EF">
        <w:rPr>
          <w:rFonts w:ascii="Arial" w:hAnsi="Arial" w:cs="Arial"/>
          <w:sz w:val="22"/>
          <w:szCs w:val="22"/>
        </w:rPr>
        <w:t xml:space="preserve">, </w:t>
      </w:r>
      <w:r w:rsidR="00700E69" w:rsidRPr="009F43EF">
        <w:rPr>
          <w:rFonts w:ascii="Arial" w:hAnsi="Arial" w:cs="Arial"/>
          <w:sz w:val="22"/>
          <w:szCs w:val="22"/>
        </w:rPr>
        <w:t xml:space="preserve">BANKSETA may approve additional applications or increase the funding for a particular </w:t>
      </w:r>
      <w:r w:rsidR="00D834CF" w:rsidRPr="009F43EF">
        <w:rPr>
          <w:rFonts w:ascii="Arial" w:hAnsi="Arial" w:cs="Arial"/>
          <w:sz w:val="22"/>
          <w:szCs w:val="22"/>
        </w:rPr>
        <w:t>applicant</w:t>
      </w:r>
      <w:r w:rsidRPr="009F43EF">
        <w:rPr>
          <w:rFonts w:ascii="Arial" w:hAnsi="Arial" w:cs="Arial"/>
          <w:sz w:val="22"/>
          <w:szCs w:val="22"/>
        </w:rPr>
        <w:t xml:space="preserve">.  </w:t>
      </w:r>
      <w:r w:rsidR="004B7E3C" w:rsidRPr="009F43EF">
        <w:rPr>
          <w:rFonts w:ascii="Arial" w:hAnsi="Arial" w:cs="Arial"/>
          <w:sz w:val="22"/>
          <w:szCs w:val="22"/>
        </w:rPr>
        <w:t>Only approved applications will qualify for additional funding</w:t>
      </w:r>
      <w:r w:rsidR="006946B5" w:rsidRPr="009F43EF">
        <w:rPr>
          <w:rFonts w:ascii="Arial" w:hAnsi="Arial" w:cs="Arial"/>
          <w:sz w:val="22"/>
          <w:szCs w:val="22"/>
        </w:rPr>
        <w:t xml:space="preserve">.  </w:t>
      </w:r>
    </w:p>
    <w:p w14:paraId="0115CA2E" w14:textId="4D0C7E79" w:rsidR="00700E69" w:rsidRPr="009F43EF" w:rsidRDefault="006B7D62" w:rsidP="00E02718">
      <w:pPr>
        <w:pStyle w:val="ListParagraph"/>
        <w:numPr>
          <w:ilvl w:val="0"/>
          <w:numId w:val="17"/>
        </w:numPr>
        <w:spacing w:after="200" w:line="360" w:lineRule="auto"/>
        <w:jc w:val="both"/>
        <w:rPr>
          <w:rFonts w:ascii="Arial" w:hAnsi="Arial" w:cs="Arial"/>
          <w:sz w:val="22"/>
          <w:szCs w:val="22"/>
        </w:rPr>
      </w:pPr>
      <w:r w:rsidRPr="009F43EF">
        <w:rPr>
          <w:rFonts w:ascii="Arial" w:hAnsi="Arial" w:cs="Arial"/>
          <w:sz w:val="22"/>
          <w:szCs w:val="22"/>
        </w:rPr>
        <w:t>If there are insufficient applications in a certain category</w:t>
      </w:r>
      <w:r w:rsidR="00D47248" w:rsidRPr="009F43EF">
        <w:rPr>
          <w:rFonts w:ascii="Arial" w:hAnsi="Arial" w:cs="Arial"/>
          <w:sz w:val="22"/>
          <w:szCs w:val="22"/>
        </w:rPr>
        <w:t>/programme</w:t>
      </w:r>
      <w:r w:rsidRPr="009F43EF">
        <w:rPr>
          <w:rFonts w:ascii="Arial" w:hAnsi="Arial" w:cs="Arial"/>
          <w:sz w:val="22"/>
          <w:szCs w:val="22"/>
        </w:rPr>
        <w:t xml:space="preserve">, </w:t>
      </w:r>
      <w:r w:rsidR="0041636B" w:rsidRPr="009F43EF">
        <w:rPr>
          <w:rFonts w:ascii="Arial" w:hAnsi="Arial" w:cs="Arial"/>
          <w:sz w:val="22"/>
          <w:szCs w:val="22"/>
        </w:rPr>
        <w:t xml:space="preserve">BANKSETA may request </w:t>
      </w:r>
      <w:r w:rsidR="00E1701D" w:rsidRPr="009F43EF">
        <w:rPr>
          <w:rFonts w:ascii="Arial" w:hAnsi="Arial" w:cs="Arial"/>
          <w:sz w:val="22"/>
          <w:szCs w:val="22"/>
        </w:rPr>
        <w:t xml:space="preserve">successful </w:t>
      </w:r>
      <w:r w:rsidR="0041636B" w:rsidRPr="009F43EF">
        <w:rPr>
          <w:rFonts w:ascii="Arial" w:hAnsi="Arial" w:cs="Arial"/>
          <w:sz w:val="22"/>
          <w:szCs w:val="22"/>
        </w:rPr>
        <w:t xml:space="preserve">applicants </w:t>
      </w:r>
      <w:r w:rsidRPr="009F43EF">
        <w:rPr>
          <w:rFonts w:ascii="Arial" w:hAnsi="Arial" w:cs="Arial"/>
          <w:sz w:val="22"/>
          <w:szCs w:val="22"/>
        </w:rPr>
        <w:t xml:space="preserve">to train additional learners and </w:t>
      </w:r>
      <w:r w:rsidR="00E1701D" w:rsidRPr="009F43EF">
        <w:rPr>
          <w:rFonts w:ascii="Arial" w:hAnsi="Arial" w:cs="Arial"/>
          <w:sz w:val="22"/>
          <w:szCs w:val="22"/>
        </w:rPr>
        <w:t>approve</w:t>
      </w:r>
      <w:r w:rsidR="00D834CF" w:rsidRPr="009F43EF">
        <w:rPr>
          <w:rFonts w:ascii="Arial" w:hAnsi="Arial" w:cs="Arial"/>
          <w:sz w:val="22"/>
          <w:szCs w:val="22"/>
        </w:rPr>
        <w:t xml:space="preserve"> additional funds </w:t>
      </w:r>
      <w:r w:rsidR="0041636B" w:rsidRPr="009F43EF">
        <w:rPr>
          <w:rFonts w:ascii="Arial" w:hAnsi="Arial" w:cs="Arial"/>
          <w:sz w:val="22"/>
          <w:szCs w:val="22"/>
        </w:rPr>
        <w:t xml:space="preserve">to train more learners </w:t>
      </w:r>
      <w:r w:rsidR="00E1701D" w:rsidRPr="009F43EF">
        <w:rPr>
          <w:rFonts w:ascii="Arial" w:hAnsi="Arial" w:cs="Arial"/>
          <w:sz w:val="22"/>
          <w:szCs w:val="22"/>
        </w:rPr>
        <w:t xml:space="preserve">over and above the </w:t>
      </w:r>
      <w:r w:rsidR="004B7E3C" w:rsidRPr="009F43EF">
        <w:rPr>
          <w:rFonts w:ascii="Arial" w:hAnsi="Arial" w:cs="Arial"/>
          <w:sz w:val="22"/>
          <w:szCs w:val="22"/>
        </w:rPr>
        <w:t>number of learners applied for</w:t>
      </w:r>
      <w:r w:rsidR="0028509E" w:rsidRPr="009F43EF">
        <w:rPr>
          <w:rFonts w:ascii="Arial" w:hAnsi="Arial" w:cs="Arial"/>
          <w:sz w:val="22"/>
          <w:szCs w:val="22"/>
        </w:rPr>
        <w:t xml:space="preserve">.  </w:t>
      </w:r>
      <w:r w:rsidR="00700E69" w:rsidRPr="009F43EF">
        <w:rPr>
          <w:rFonts w:ascii="Arial" w:hAnsi="Arial" w:cs="Arial"/>
          <w:sz w:val="22"/>
          <w:szCs w:val="22"/>
        </w:rPr>
        <w:t xml:space="preserve"> </w:t>
      </w:r>
    </w:p>
    <w:p w14:paraId="37C93614" w14:textId="77777777" w:rsidR="00FD048A" w:rsidRDefault="00700E69" w:rsidP="00E02718">
      <w:pPr>
        <w:pStyle w:val="ListParagraph"/>
        <w:numPr>
          <w:ilvl w:val="0"/>
          <w:numId w:val="17"/>
        </w:numPr>
        <w:spacing w:after="200" w:line="360" w:lineRule="auto"/>
        <w:jc w:val="both"/>
        <w:rPr>
          <w:rFonts w:ascii="Arial" w:hAnsi="Arial" w:cs="Arial"/>
          <w:sz w:val="22"/>
          <w:szCs w:val="22"/>
        </w:rPr>
      </w:pPr>
      <w:r w:rsidRPr="00FD048A">
        <w:rPr>
          <w:rFonts w:ascii="Arial" w:hAnsi="Arial" w:cs="Arial"/>
          <w:sz w:val="22"/>
          <w:szCs w:val="22"/>
        </w:rPr>
        <w:t xml:space="preserve">Feedback on the status of the application </w:t>
      </w:r>
      <w:r w:rsidR="007B1E2B" w:rsidRPr="00FD048A">
        <w:rPr>
          <w:rFonts w:ascii="Arial" w:hAnsi="Arial" w:cs="Arial"/>
          <w:sz w:val="22"/>
          <w:szCs w:val="22"/>
        </w:rPr>
        <w:t xml:space="preserve">will </w:t>
      </w:r>
      <w:r w:rsidRPr="00FD048A">
        <w:rPr>
          <w:rFonts w:ascii="Arial" w:hAnsi="Arial" w:cs="Arial"/>
          <w:sz w:val="22"/>
          <w:szCs w:val="22"/>
        </w:rPr>
        <w:t xml:space="preserve">be provided to unsuccessful applicants. </w:t>
      </w:r>
    </w:p>
    <w:p w14:paraId="44F1F08A" w14:textId="77777777" w:rsidR="001C27AE" w:rsidRDefault="001C27AE" w:rsidP="001C27AE">
      <w:pPr>
        <w:pStyle w:val="ListParagraph"/>
        <w:spacing w:after="200" w:line="360" w:lineRule="auto"/>
        <w:jc w:val="both"/>
        <w:rPr>
          <w:rFonts w:ascii="Arial" w:hAnsi="Arial" w:cs="Arial"/>
          <w:sz w:val="22"/>
          <w:szCs w:val="22"/>
        </w:rPr>
      </w:pPr>
    </w:p>
    <w:p w14:paraId="632E831D" w14:textId="6D8BC12E" w:rsidR="00140A33" w:rsidRDefault="00140A33" w:rsidP="00E02718">
      <w:pPr>
        <w:pStyle w:val="ListParagraph"/>
        <w:numPr>
          <w:ilvl w:val="0"/>
          <w:numId w:val="9"/>
        </w:numPr>
        <w:spacing w:line="360" w:lineRule="auto"/>
        <w:jc w:val="both"/>
        <w:rPr>
          <w:rFonts w:ascii="Arial" w:hAnsi="Arial" w:cs="Arial"/>
          <w:b/>
          <w:sz w:val="22"/>
          <w:szCs w:val="22"/>
        </w:rPr>
      </w:pPr>
      <w:r w:rsidRPr="00FD048A">
        <w:rPr>
          <w:rFonts w:ascii="Arial" w:hAnsi="Arial" w:cs="Arial"/>
          <w:b/>
          <w:sz w:val="22"/>
          <w:szCs w:val="22"/>
        </w:rPr>
        <w:t>Approval, Appeal and Change Request Process</w:t>
      </w:r>
    </w:p>
    <w:p w14:paraId="75553A6E" w14:textId="5821F58D" w:rsidR="00140EF2" w:rsidRPr="00FD048A" w:rsidRDefault="00140A33" w:rsidP="00E02718">
      <w:pPr>
        <w:pStyle w:val="Heading2"/>
        <w:keepNext w:val="0"/>
        <w:numPr>
          <w:ilvl w:val="0"/>
          <w:numId w:val="18"/>
        </w:numPr>
        <w:spacing w:before="60" w:after="60" w:line="360" w:lineRule="auto"/>
        <w:contextualSpacing/>
        <w:jc w:val="both"/>
        <w:rPr>
          <w:rFonts w:cs="Arial"/>
          <w:iCs/>
          <w:sz w:val="22"/>
          <w:szCs w:val="22"/>
          <w:lang w:val="en-GB"/>
        </w:rPr>
      </w:pPr>
      <w:r w:rsidRPr="00FD048A">
        <w:rPr>
          <w:rFonts w:cs="Arial"/>
          <w:b w:val="0"/>
          <w:iCs/>
          <w:sz w:val="22"/>
          <w:szCs w:val="22"/>
          <w:lang w:val="en-GB"/>
        </w:rPr>
        <w:t xml:space="preserve">The evaluation documentation </w:t>
      </w:r>
      <w:r w:rsidR="007B1E2B" w:rsidRPr="00FD048A">
        <w:rPr>
          <w:rFonts w:cs="Arial"/>
          <w:b w:val="0"/>
          <w:iCs/>
          <w:sz w:val="22"/>
          <w:szCs w:val="22"/>
          <w:lang w:val="en-GB"/>
        </w:rPr>
        <w:t xml:space="preserve">will </w:t>
      </w:r>
      <w:r w:rsidRPr="00FD048A">
        <w:rPr>
          <w:rFonts w:cs="Arial"/>
          <w:b w:val="0"/>
          <w:iCs/>
          <w:sz w:val="22"/>
          <w:szCs w:val="22"/>
          <w:lang w:val="en-GB"/>
        </w:rPr>
        <w:t>be submitted for Probity Review</w:t>
      </w:r>
      <w:r w:rsidR="00340D15" w:rsidRPr="00FD048A">
        <w:rPr>
          <w:rFonts w:cs="Arial"/>
          <w:b w:val="0"/>
          <w:iCs/>
          <w:sz w:val="22"/>
          <w:szCs w:val="22"/>
          <w:lang w:val="en-GB"/>
        </w:rPr>
        <w:t xml:space="preserve">. </w:t>
      </w:r>
      <w:r w:rsidR="007B1E2B" w:rsidRPr="00FD048A">
        <w:rPr>
          <w:rFonts w:cs="Arial"/>
          <w:b w:val="0"/>
          <w:iCs/>
          <w:sz w:val="22"/>
          <w:szCs w:val="22"/>
          <w:lang w:val="en-GB"/>
        </w:rPr>
        <w:t xml:space="preserve">The probity review report will be </w:t>
      </w:r>
      <w:r w:rsidR="007C1B55" w:rsidRPr="00FD048A">
        <w:rPr>
          <w:rFonts w:cs="Arial"/>
          <w:b w:val="0"/>
          <w:iCs/>
          <w:sz w:val="22"/>
          <w:szCs w:val="22"/>
          <w:lang w:val="en-GB"/>
        </w:rPr>
        <w:t>submitted for</w:t>
      </w:r>
      <w:r w:rsidRPr="00FD048A">
        <w:rPr>
          <w:rFonts w:cs="Arial"/>
          <w:b w:val="0"/>
          <w:iCs/>
          <w:sz w:val="22"/>
          <w:szCs w:val="22"/>
          <w:lang w:val="en-GB"/>
        </w:rPr>
        <w:t xml:space="preserve"> review to the CEO.</w:t>
      </w:r>
      <w:r w:rsidRPr="00FD048A">
        <w:rPr>
          <w:rFonts w:cs="Arial"/>
          <w:b w:val="0"/>
          <w:sz w:val="22"/>
          <w:szCs w:val="22"/>
          <w:lang w:val="en-GB"/>
        </w:rPr>
        <w:t xml:space="preserve"> Once the CEO has reviewed, the report and supporting evidence as required will be submitted to the Finance and Remuneration Committee for recommendation to the BANKSETA Board</w:t>
      </w:r>
      <w:r w:rsidR="00340D15" w:rsidRPr="00FD048A">
        <w:rPr>
          <w:rFonts w:cs="Arial"/>
          <w:b w:val="0"/>
          <w:sz w:val="22"/>
          <w:szCs w:val="22"/>
          <w:lang w:val="en-GB"/>
        </w:rPr>
        <w:t xml:space="preserve">. </w:t>
      </w:r>
      <w:r w:rsidRPr="00FD048A">
        <w:rPr>
          <w:rFonts w:cs="Arial"/>
          <w:b w:val="0"/>
          <w:sz w:val="22"/>
          <w:szCs w:val="22"/>
          <w:lang w:val="en-GB"/>
        </w:rPr>
        <w:t>Final approval will be done by the BANKSETA Board</w:t>
      </w:r>
      <w:r w:rsidR="00340D15" w:rsidRPr="00FD048A">
        <w:rPr>
          <w:rFonts w:cs="Arial"/>
          <w:b w:val="0"/>
          <w:sz w:val="22"/>
          <w:szCs w:val="22"/>
          <w:lang w:val="en-GB"/>
        </w:rPr>
        <w:t xml:space="preserve">. </w:t>
      </w:r>
      <w:r w:rsidR="007B1E2B" w:rsidRPr="00FD048A">
        <w:rPr>
          <w:rFonts w:cs="Arial"/>
          <w:b w:val="0"/>
          <w:sz w:val="22"/>
          <w:szCs w:val="22"/>
          <w:lang w:val="en-GB"/>
        </w:rPr>
        <w:t>The BANKSETA Board may delegate approval functions to the CEO as indicated in the BANKSETA Delegations of Authority Policy</w:t>
      </w:r>
    </w:p>
    <w:p w14:paraId="7197B2D2" w14:textId="123957B8" w:rsidR="00140A33" w:rsidRPr="009F43EF" w:rsidRDefault="00140A33" w:rsidP="00CC1C88">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Should an (unsuccessful) applicant want to appeal the decision</w:t>
      </w:r>
      <w:r w:rsidR="00E22C84">
        <w:rPr>
          <w:rFonts w:eastAsiaTheme="minorEastAsia" w:cs="Arial"/>
          <w:b w:val="0"/>
          <w:bCs/>
          <w:iCs/>
          <w:sz w:val="22"/>
          <w:szCs w:val="22"/>
          <w:lang w:val="en-GB"/>
        </w:rPr>
        <w:t xml:space="preserve">, </w:t>
      </w:r>
      <w:r w:rsidRPr="00FD048A">
        <w:rPr>
          <w:rFonts w:eastAsiaTheme="minorEastAsia" w:cs="Arial"/>
          <w:b w:val="0"/>
          <w:bCs/>
          <w:iCs/>
          <w:sz w:val="22"/>
          <w:szCs w:val="22"/>
          <w:lang w:val="en-GB"/>
        </w:rPr>
        <w:t xml:space="preserve">this must be done in writing </w:t>
      </w:r>
      <w:r w:rsidR="007C1B55" w:rsidRPr="009F43EF">
        <w:rPr>
          <w:rFonts w:eastAsiaTheme="minorEastAsia" w:cs="Arial"/>
          <w:b w:val="0"/>
          <w:bCs/>
          <w:iCs/>
          <w:sz w:val="22"/>
          <w:szCs w:val="22"/>
          <w:lang w:val="en-GB"/>
        </w:rPr>
        <w:t xml:space="preserve">and </w:t>
      </w:r>
      <w:r w:rsidR="007C1B55" w:rsidRPr="009F43EF">
        <w:rPr>
          <w:rFonts w:eastAsiaTheme="minorEastAsia" w:cs="Arial"/>
          <w:iCs/>
          <w:sz w:val="22"/>
          <w:szCs w:val="22"/>
          <w:lang w:val="en-GB"/>
        </w:rPr>
        <w:t>within one month</w:t>
      </w:r>
      <w:r w:rsidR="007C1B55" w:rsidRPr="009F43EF">
        <w:rPr>
          <w:rFonts w:eastAsiaTheme="minorEastAsia" w:cs="Arial"/>
          <w:b w:val="0"/>
          <w:bCs/>
          <w:iCs/>
          <w:sz w:val="22"/>
          <w:szCs w:val="22"/>
          <w:lang w:val="en-GB"/>
        </w:rPr>
        <w:t xml:space="preserve"> of receiving the evaluation outcome</w:t>
      </w:r>
      <w:r w:rsidR="00340D15" w:rsidRPr="009F43EF">
        <w:rPr>
          <w:rFonts w:eastAsiaTheme="minorEastAsia" w:cs="Arial"/>
          <w:b w:val="0"/>
          <w:bCs/>
          <w:iCs/>
          <w:sz w:val="22"/>
          <w:szCs w:val="22"/>
          <w:lang w:val="en-GB"/>
        </w:rPr>
        <w:t xml:space="preserve">. </w:t>
      </w:r>
      <w:r w:rsidR="007C1B55" w:rsidRPr="009F43EF">
        <w:rPr>
          <w:rFonts w:eastAsiaTheme="minorEastAsia" w:cs="Arial"/>
          <w:b w:val="0"/>
          <w:bCs/>
          <w:iCs/>
          <w:sz w:val="22"/>
          <w:szCs w:val="22"/>
          <w:lang w:val="en-GB"/>
        </w:rPr>
        <w:t>T</w:t>
      </w:r>
      <w:r w:rsidRPr="009F43EF">
        <w:rPr>
          <w:rFonts w:eastAsiaTheme="minorEastAsia" w:cs="Arial"/>
          <w:b w:val="0"/>
          <w:bCs/>
          <w:iCs/>
          <w:sz w:val="22"/>
          <w:szCs w:val="22"/>
          <w:lang w:val="en-GB"/>
        </w:rPr>
        <w:t xml:space="preserve">he request will be </w:t>
      </w:r>
      <w:r w:rsidR="007B1E2B" w:rsidRPr="009F43EF">
        <w:rPr>
          <w:rFonts w:eastAsiaTheme="minorEastAsia" w:cs="Arial"/>
          <w:b w:val="0"/>
          <w:bCs/>
          <w:iCs/>
          <w:sz w:val="22"/>
          <w:szCs w:val="22"/>
          <w:lang w:val="en-GB"/>
        </w:rPr>
        <w:t xml:space="preserve">submitted to the CEO to </w:t>
      </w:r>
      <w:r w:rsidR="00250F84" w:rsidRPr="009F43EF">
        <w:rPr>
          <w:rFonts w:eastAsiaTheme="minorEastAsia" w:cs="Arial"/>
          <w:b w:val="0"/>
          <w:bCs/>
          <w:iCs/>
          <w:sz w:val="22"/>
          <w:szCs w:val="22"/>
          <w:lang w:val="en-GB"/>
        </w:rPr>
        <w:t>review and</w:t>
      </w:r>
      <w:r w:rsidR="007B1E2B" w:rsidRPr="009F43EF">
        <w:rPr>
          <w:rFonts w:eastAsiaTheme="minorEastAsia" w:cs="Arial"/>
          <w:b w:val="0"/>
          <w:bCs/>
          <w:iCs/>
          <w:sz w:val="22"/>
          <w:szCs w:val="22"/>
          <w:lang w:val="en-GB"/>
        </w:rPr>
        <w:t xml:space="preserve"> </w:t>
      </w:r>
      <w:r w:rsidR="00183137" w:rsidRPr="009F43EF">
        <w:rPr>
          <w:rFonts w:eastAsiaTheme="minorEastAsia" w:cs="Arial"/>
          <w:b w:val="0"/>
          <w:bCs/>
          <w:iCs/>
          <w:sz w:val="22"/>
          <w:szCs w:val="22"/>
          <w:lang w:val="en-GB"/>
        </w:rPr>
        <w:t xml:space="preserve">thereafter </w:t>
      </w:r>
      <w:r w:rsidR="001C27AE" w:rsidRPr="009F43EF">
        <w:rPr>
          <w:rFonts w:eastAsiaTheme="minorEastAsia" w:cs="Arial"/>
          <w:b w:val="0"/>
          <w:bCs/>
          <w:iCs/>
          <w:sz w:val="22"/>
          <w:szCs w:val="22"/>
          <w:lang w:val="en-GB"/>
        </w:rPr>
        <w:t>the decision</w:t>
      </w:r>
      <w:r w:rsidRPr="009F43EF">
        <w:rPr>
          <w:rFonts w:eastAsiaTheme="minorEastAsia" w:cs="Arial"/>
          <w:b w:val="0"/>
          <w:bCs/>
          <w:iCs/>
          <w:sz w:val="22"/>
          <w:szCs w:val="22"/>
          <w:lang w:val="en-GB"/>
        </w:rPr>
        <w:t xml:space="preserve"> is final.</w:t>
      </w:r>
    </w:p>
    <w:p w14:paraId="63B40B90" w14:textId="01982A5E" w:rsidR="00140A33" w:rsidRPr="009F43EF" w:rsidRDefault="00140A33"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43EF">
        <w:rPr>
          <w:rFonts w:eastAsiaTheme="minorEastAsia" w:cs="Arial"/>
          <w:b w:val="0"/>
          <w:bCs/>
          <w:iCs/>
          <w:sz w:val="22"/>
          <w:szCs w:val="22"/>
          <w:lang w:val="en-GB"/>
        </w:rPr>
        <w:t>Change requests must be submitted to the BANKSETA with a motivation for the change</w:t>
      </w:r>
      <w:r w:rsidR="00340D15" w:rsidRPr="009F43EF">
        <w:rPr>
          <w:rFonts w:eastAsiaTheme="minorEastAsia" w:cs="Arial"/>
          <w:b w:val="0"/>
          <w:bCs/>
          <w:iCs/>
          <w:sz w:val="22"/>
          <w:szCs w:val="22"/>
          <w:lang w:val="en-GB"/>
        </w:rPr>
        <w:t xml:space="preserve">. </w:t>
      </w:r>
      <w:r w:rsidRPr="009F43EF">
        <w:rPr>
          <w:rFonts w:eastAsiaTheme="minorEastAsia" w:cs="Arial"/>
          <w:b w:val="0"/>
          <w:bCs/>
          <w:iCs/>
          <w:sz w:val="22"/>
          <w:szCs w:val="22"/>
          <w:lang w:val="en-GB"/>
        </w:rPr>
        <w:t xml:space="preserve">The approval of the change request </w:t>
      </w:r>
      <w:r w:rsidR="00823EA1" w:rsidRPr="009F43EF">
        <w:rPr>
          <w:rFonts w:eastAsiaTheme="minorEastAsia" w:cs="Arial"/>
          <w:b w:val="0"/>
          <w:bCs/>
          <w:iCs/>
          <w:sz w:val="22"/>
          <w:szCs w:val="22"/>
          <w:lang w:val="en-GB"/>
        </w:rPr>
        <w:t>may be approved by</w:t>
      </w:r>
      <w:r w:rsidRPr="009F43EF">
        <w:rPr>
          <w:rFonts w:eastAsiaTheme="minorEastAsia" w:cs="Arial"/>
          <w:b w:val="0"/>
          <w:bCs/>
          <w:iCs/>
          <w:sz w:val="22"/>
          <w:szCs w:val="22"/>
          <w:lang w:val="en-GB"/>
        </w:rPr>
        <w:t xml:space="preserve"> the CEO provided that the approved amount is not exceeded and that the change is still in line with the guidelines. </w:t>
      </w:r>
    </w:p>
    <w:p w14:paraId="68322D74" w14:textId="1179BF41" w:rsidR="000E675D" w:rsidRDefault="000E675D" w:rsidP="00E02718">
      <w:pPr>
        <w:pStyle w:val="Heading3"/>
        <w:numPr>
          <w:ilvl w:val="0"/>
          <w:numId w:val="9"/>
        </w:numPr>
        <w:spacing w:line="360" w:lineRule="auto"/>
        <w:jc w:val="both"/>
        <w:rPr>
          <w:rFonts w:cs="Arial"/>
          <w:sz w:val="22"/>
          <w:szCs w:val="22"/>
        </w:rPr>
      </w:pPr>
      <w:r w:rsidRPr="009F43EF">
        <w:rPr>
          <w:rFonts w:cs="Arial"/>
          <w:sz w:val="22"/>
          <w:szCs w:val="22"/>
        </w:rPr>
        <w:t>Contracting</w:t>
      </w:r>
      <w:r w:rsidRPr="00FD048A">
        <w:rPr>
          <w:rFonts w:cs="Arial"/>
          <w:sz w:val="22"/>
          <w:szCs w:val="22"/>
        </w:rPr>
        <w:t xml:space="preserve">, </w:t>
      </w:r>
      <w:r w:rsidR="00B64D59" w:rsidRPr="00FD048A">
        <w:rPr>
          <w:rFonts w:cs="Arial"/>
          <w:sz w:val="22"/>
          <w:szCs w:val="22"/>
        </w:rPr>
        <w:t>Commitment Schedule and Project system update</w:t>
      </w:r>
    </w:p>
    <w:p w14:paraId="63C9E219" w14:textId="36AACF8D" w:rsidR="005562FD" w:rsidRPr="00FD048A" w:rsidRDefault="000E675D"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BANKSETA will sign a Memorandum of Agreement (MoA) with the applicant</w:t>
      </w:r>
      <w:r w:rsidR="003312AD">
        <w:rPr>
          <w:rFonts w:eastAsiaTheme="minorEastAsia" w:cs="Arial"/>
          <w:b w:val="0"/>
          <w:bCs/>
          <w:iCs/>
          <w:sz w:val="22"/>
          <w:szCs w:val="22"/>
          <w:lang w:val="en-GB"/>
        </w:rPr>
        <w:t xml:space="preserve"> for a</w:t>
      </w:r>
      <w:r w:rsidR="00823EA1">
        <w:rPr>
          <w:rFonts w:eastAsiaTheme="minorEastAsia" w:cs="Arial"/>
          <w:b w:val="0"/>
          <w:bCs/>
          <w:iCs/>
          <w:sz w:val="22"/>
          <w:szCs w:val="22"/>
          <w:lang w:val="en-GB"/>
        </w:rPr>
        <w:t>pproved applications</w:t>
      </w:r>
      <w:r w:rsidR="003312AD">
        <w:rPr>
          <w:rFonts w:eastAsiaTheme="minorEastAsia" w:cs="Arial"/>
          <w:b w:val="0"/>
          <w:bCs/>
          <w:iCs/>
          <w:sz w:val="22"/>
          <w:szCs w:val="22"/>
          <w:lang w:val="en-GB"/>
        </w:rPr>
        <w:t>.</w:t>
      </w:r>
    </w:p>
    <w:p w14:paraId="52F3C5BA" w14:textId="51E926CB" w:rsidR="00865D9A" w:rsidRPr="00FD048A" w:rsidRDefault="00865D9A"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 xml:space="preserve">The approval notification to the applicant </w:t>
      </w:r>
      <w:r w:rsidR="003312AD">
        <w:rPr>
          <w:rFonts w:eastAsiaTheme="minorEastAsia" w:cs="Arial"/>
          <w:b w:val="0"/>
          <w:bCs/>
          <w:iCs/>
          <w:sz w:val="22"/>
          <w:szCs w:val="22"/>
          <w:lang w:val="en-GB"/>
        </w:rPr>
        <w:t>will</w:t>
      </w:r>
      <w:r w:rsidR="003312AD" w:rsidRPr="00FD048A">
        <w:rPr>
          <w:rFonts w:eastAsiaTheme="minorEastAsia" w:cs="Arial"/>
          <w:b w:val="0"/>
          <w:bCs/>
          <w:iCs/>
          <w:sz w:val="22"/>
          <w:szCs w:val="22"/>
          <w:lang w:val="en-GB"/>
        </w:rPr>
        <w:t xml:space="preserve"> </w:t>
      </w:r>
      <w:r w:rsidRPr="00FD048A">
        <w:rPr>
          <w:rFonts w:eastAsiaTheme="minorEastAsia" w:cs="Arial"/>
          <w:b w:val="0"/>
          <w:bCs/>
          <w:iCs/>
          <w:sz w:val="22"/>
          <w:szCs w:val="22"/>
          <w:lang w:val="en-GB"/>
        </w:rPr>
        <w:t>include a deadline date for the return of signed MoAs to the BANKSETA so that funds are not left uncommitted for long periods of time.</w:t>
      </w:r>
    </w:p>
    <w:p w14:paraId="285EDCD1" w14:textId="5CCBD84E" w:rsidR="002234C0" w:rsidRPr="00FD048A" w:rsidRDefault="00865D9A"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 xml:space="preserve">The project manager </w:t>
      </w:r>
      <w:r w:rsidR="002234C0" w:rsidRPr="00FD048A">
        <w:rPr>
          <w:rFonts w:eastAsiaTheme="minorEastAsia" w:cs="Arial"/>
          <w:b w:val="0"/>
          <w:bCs/>
          <w:iCs/>
          <w:sz w:val="22"/>
          <w:szCs w:val="22"/>
          <w:lang w:val="en-GB"/>
        </w:rPr>
        <w:t>will</w:t>
      </w:r>
      <w:r w:rsidRPr="00FD048A">
        <w:rPr>
          <w:rFonts w:eastAsiaTheme="minorEastAsia" w:cs="Arial"/>
          <w:b w:val="0"/>
          <w:bCs/>
          <w:iCs/>
          <w:sz w:val="22"/>
          <w:szCs w:val="22"/>
          <w:lang w:val="en-GB"/>
        </w:rPr>
        <w:t xml:space="preserve"> monitor all the received MoA</w:t>
      </w:r>
      <w:r w:rsidR="00C5093F" w:rsidRPr="00FD048A">
        <w:rPr>
          <w:rFonts w:eastAsiaTheme="minorEastAsia" w:cs="Arial"/>
          <w:b w:val="0"/>
          <w:bCs/>
          <w:iCs/>
          <w:sz w:val="22"/>
          <w:szCs w:val="22"/>
          <w:lang w:val="en-GB"/>
        </w:rPr>
        <w:t>s</w:t>
      </w:r>
      <w:r w:rsidRPr="00FD048A">
        <w:rPr>
          <w:rFonts w:eastAsiaTheme="minorEastAsia" w:cs="Arial"/>
          <w:b w:val="0"/>
          <w:bCs/>
          <w:iCs/>
          <w:sz w:val="22"/>
          <w:szCs w:val="22"/>
          <w:lang w:val="en-GB"/>
        </w:rPr>
        <w:t xml:space="preserve"> and any MoA not signed and returned to BANKSETA by the agreed date </w:t>
      </w:r>
      <w:r w:rsidR="002234C0" w:rsidRPr="00FD048A">
        <w:rPr>
          <w:rFonts w:eastAsiaTheme="minorEastAsia" w:cs="Arial"/>
          <w:b w:val="0"/>
          <w:bCs/>
          <w:iCs/>
          <w:sz w:val="22"/>
          <w:szCs w:val="22"/>
          <w:lang w:val="en-GB"/>
        </w:rPr>
        <w:t>will</w:t>
      </w:r>
      <w:r w:rsidRPr="00FD048A">
        <w:rPr>
          <w:rFonts w:eastAsiaTheme="minorEastAsia" w:cs="Arial"/>
          <w:b w:val="0"/>
          <w:bCs/>
          <w:iCs/>
          <w:sz w:val="22"/>
          <w:szCs w:val="22"/>
          <w:lang w:val="en-GB"/>
        </w:rPr>
        <w:t xml:space="preserve"> be cancelled</w:t>
      </w:r>
      <w:r w:rsidR="00340D15" w:rsidRPr="00FD048A">
        <w:rPr>
          <w:rFonts w:eastAsiaTheme="minorEastAsia" w:cs="Arial"/>
          <w:b w:val="0"/>
          <w:bCs/>
          <w:iCs/>
          <w:sz w:val="22"/>
          <w:szCs w:val="22"/>
          <w:lang w:val="en-GB"/>
        </w:rPr>
        <w:t xml:space="preserve">. </w:t>
      </w:r>
    </w:p>
    <w:p w14:paraId="714B39F2" w14:textId="77777777" w:rsidR="00E27429" w:rsidRPr="009F43EF" w:rsidRDefault="002234C0"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 xml:space="preserve">If </w:t>
      </w:r>
      <w:r w:rsidR="00055577" w:rsidRPr="00FD048A">
        <w:rPr>
          <w:rFonts w:eastAsiaTheme="minorEastAsia" w:cs="Arial"/>
          <w:b w:val="0"/>
          <w:bCs/>
          <w:iCs/>
          <w:sz w:val="22"/>
          <w:szCs w:val="22"/>
          <w:lang w:val="en-GB"/>
        </w:rPr>
        <w:t xml:space="preserve">the MoA has expired, </w:t>
      </w:r>
      <w:r w:rsidRPr="00FD048A">
        <w:rPr>
          <w:rFonts w:eastAsiaTheme="minorEastAsia" w:cs="Arial"/>
          <w:b w:val="0"/>
          <w:bCs/>
          <w:iCs/>
          <w:sz w:val="22"/>
          <w:szCs w:val="22"/>
          <w:lang w:val="en-GB"/>
        </w:rPr>
        <w:t xml:space="preserve">and </w:t>
      </w:r>
      <w:r w:rsidR="00055577" w:rsidRPr="00FD048A">
        <w:rPr>
          <w:rFonts w:eastAsiaTheme="minorEastAsia" w:cs="Arial"/>
          <w:b w:val="0"/>
          <w:bCs/>
          <w:iCs/>
          <w:sz w:val="22"/>
          <w:szCs w:val="22"/>
          <w:lang w:val="en-GB"/>
        </w:rPr>
        <w:t>no project extension request is received by BANKSE</w:t>
      </w:r>
      <w:r w:rsidRPr="00FD048A">
        <w:rPr>
          <w:rFonts w:eastAsiaTheme="minorEastAsia" w:cs="Arial"/>
          <w:b w:val="0"/>
          <w:bCs/>
          <w:iCs/>
          <w:sz w:val="22"/>
          <w:szCs w:val="22"/>
          <w:lang w:val="en-GB"/>
        </w:rPr>
        <w:t xml:space="preserve">TA </w:t>
      </w:r>
      <w:r w:rsidRPr="00D37272">
        <w:rPr>
          <w:rFonts w:eastAsiaTheme="minorEastAsia" w:cs="Arial"/>
          <w:b w:val="0"/>
          <w:bCs/>
          <w:i/>
          <w:sz w:val="22"/>
          <w:szCs w:val="22"/>
          <w:lang w:val="en-GB"/>
        </w:rPr>
        <w:t>before</w:t>
      </w:r>
      <w:r w:rsidRPr="00FD048A">
        <w:rPr>
          <w:rFonts w:eastAsiaTheme="minorEastAsia" w:cs="Arial"/>
          <w:b w:val="0"/>
          <w:bCs/>
          <w:iCs/>
          <w:sz w:val="22"/>
          <w:szCs w:val="22"/>
          <w:lang w:val="en-GB"/>
        </w:rPr>
        <w:t xml:space="preserve"> </w:t>
      </w:r>
      <w:r w:rsidRPr="009F43EF">
        <w:rPr>
          <w:rFonts w:eastAsiaTheme="minorEastAsia" w:cs="Arial"/>
          <w:b w:val="0"/>
          <w:bCs/>
          <w:iCs/>
          <w:sz w:val="22"/>
          <w:szCs w:val="22"/>
          <w:lang w:val="en-GB"/>
        </w:rPr>
        <w:t xml:space="preserve">the lapse of the MoA or if </w:t>
      </w:r>
      <w:r w:rsidR="007372B9" w:rsidRPr="009F43EF">
        <w:rPr>
          <w:rFonts w:eastAsiaTheme="minorEastAsia" w:cs="Arial"/>
          <w:b w:val="0"/>
          <w:bCs/>
          <w:iCs/>
          <w:sz w:val="22"/>
          <w:szCs w:val="22"/>
          <w:lang w:val="en-GB"/>
        </w:rPr>
        <w:t xml:space="preserve">BANKSETA </w:t>
      </w:r>
      <w:r w:rsidR="009B49C4" w:rsidRPr="009F43EF">
        <w:rPr>
          <w:rFonts w:eastAsiaTheme="minorEastAsia" w:cs="Arial"/>
          <w:b w:val="0"/>
          <w:bCs/>
          <w:iCs/>
          <w:sz w:val="22"/>
          <w:szCs w:val="22"/>
          <w:lang w:val="en-GB"/>
        </w:rPr>
        <w:t xml:space="preserve">detects </w:t>
      </w:r>
      <w:r w:rsidR="007372B9" w:rsidRPr="009F43EF">
        <w:rPr>
          <w:rFonts w:eastAsiaTheme="minorEastAsia" w:cs="Arial"/>
          <w:b w:val="0"/>
          <w:bCs/>
          <w:iCs/>
          <w:sz w:val="22"/>
          <w:szCs w:val="22"/>
          <w:lang w:val="en-GB"/>
        </w:rPr>
        <w:t>there is no project activity taking place and no reasonable cause has been provided</w:t>
      </w:r>
      <w:r w:rsidRPr="009F43EF">
        <w:rPr>
          <w:rFonts w:eastAsiaTheme="minorEastAsia" w:cs="Arial"/>
          <w:b w:val="0"/>
          <w:bCs/>
          <w:iCs/>
          <w:sz w:val="22"/>
          <w:szCs w:val="22"/>
          <w:lang w:val="en-GB"/>
        </w:rPr>
        <w:t xml:space="preserve">, the MoA will be </w:t>
      </w:r>
      <w:r w:rsidR="00FD048A" w:rsidRPr="009F43EF">
        <w:rPr>
          <w:rFonts w:eastAsiaTheme="minorEastAsia" w:cs="Arial"/>
          <w:b w:val="0"/>
          <w:bCs/>
          <w:iCs/>
          <w:sz w:val="22"/>
          <w:szCs w:val="22"/>
          <w:lang w:val="en-GB"/>
        </w:rPr>
        <w:t>terminated,</w:t>
      </w:r>
      <w:r w:rsidRPr="009F43EF">
        <w:rPr>
          <w:rFonts w:eastAsiaTheme="minorEastAsia" w:cs="Arial"/>
          <w:b w:val="0"/>
          <w:bCs/>
          <w:iCs/>
          <w:sz w:val="22"/>
          <w:szCs w:val="22"/>
          <w:lang w:val="en-GB"/>
        </w:rPr>
        <w:t xml:space="preserve"> and the funding forfeited.</w:t>
      </w:r>
    </w:p>
    <w:p w14:paraId="1D0EBD1B" w14:textId="0779DB11" w:rsidR="00865D9A" w:rsidRPr="009F43EF" w:rsidRDefault="00E27429"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43EF">
        <w:rPr>
          <w:rFonts w:eastAsiaTheme="minorEastAsia" w:cs="Arial"/>
          <w:b w:val="0"/>
          <w:bCs/>
          <w:iCs/>
          <w:sz w:val="22"/>
          <w:szCs w:val="22"/>
          <w:lang w:val="en-GB"/>
        </w:rPr>
        <w:t xml:space="preserve">Approved projects need to be implemented in the timeframes of the MoA. The BANKSETA will not be accept reports outside the approved project unless reasonable grounds exist to approve project </w:t>
      </w:r>
      <w:proofErr w:type="gramStart"/>
      <w:r w:rsidRPr="009F43EF">
        <w:rPr>
          <w:rFonts w:eastAsiaTheme="minorEastAsia" w:cs="Arial"/>
          <w:b w:val="0"/>
          <w:bCs/>
          <w:iCs/>
          <w:sz w:val="22"/>
          <w:szCs w:val="22"/>
          <w:lang w:val="en-GB"/>
        </w:rPr>
        <w:t>extensions</w:t>
      </w:r>
      <w:proofErr w:type="gramEnd"/>
      <w:r w:rsidR="002234C0" w:rsidRPr="009F43EF">
        <w:rPr>
          <w:rFonts w:eastAsiaTheme="minorEastAsia" w:cs="Arial"/>
          <w:b w:val="0"/>
          <w:bCs/>
          <w:iCs/>
          <w:sz w:val="22"/>
          <w:szCs w:val="22"/>
          <w:lang w:val="en-GB"/>
        </w:rPr>
        <w:t xml:space="preserve"> </w:t>
      </w:r>
      <w:r w:rsidR="00577608" w:rsidRPr="009F43EF">
        <w:rPr>
          <w:rFonts w:eastAsiaTheme="minorEastAsia" w:cs="Arial"/>
          <w:b w:val="0"/>
          <w:bCs/>
          <w:iCs/>
          <w:sz w:val="22"/>
          <w:szCs w:val="22"/>
          <w:lang w:val="en-GB"/>
        </w:rPr>
        <w:t xml:space="preserve"> </w:t>
      </w:r>
      <w:r w:rsidR="00055577" w:rsidRPr="009F43EF">
        <w:rPr>
          <w:rFonts w:eastAsiaTheme="minorEastAsia" w:cs="Arial"/>
          <w:b w:val="0"/>
          <w:bCs/>
          <w:iCs/>
          <w:sz w:val="22"/>
          <w:szCs w:val="22"/>
          <w:lang w:val="en-GB"/>
        </w:rPr>
        <w:t xml:space="preserve"> </w:t>
      </w:r>
    </w:p>
    <w:p w14:paraId="59797EFD" w14:textId="73CE50CF" w:rsidR="00D552C7" w:rsidRPr="00FD048A" w:rsidRDefault="00D552C7" w:rsidP="00E02718">
      <w:pPr>
        <w:pStyle w:val="Heading3"/>
        <w:numPr>
          <w:ilvl w:val="0"/>
          <w:numId w:val="9"/>
        </w:numPr>
        <w:spacing w:line="360" w:lineRule="auto"/>
        <w:jc w:val="both"/>
        <w:rPr>
          <w:rFonts w:cs="Arial"/>
          <w:sz w:val="22"/>
          <w:szCs w:val="22"/>
        </w:rPr>
      </w:pPr>
      <w:r w:rsidRPr="00FD048A">
        <w:rPr>
          <w:rFonts w:cs="Arial"/>
          <w:sz w:val="22"/>
          <w:szCs w:val="22"/>
        </w:rPr>
        <w:lastRenderedPageBreak/>
        <w:t>Invoicing/ Funds Disbursement Process</w:t>
      </w:r>
    </w:p>
    <w:p w14:paraId="25098302" w14:textId="77777777" w:rsidR="00D552C7" w:rsidRPr="00FD048A"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 xml:space="preserve">Upon approval of the application, the </w:t>
      </w:r>
      <w:r w:rsidR="00C22660" w:rsidRPr="00FD048A">
        <w:rPr>
          <w:rFonts w:eastAsiaTheme="minorEastAsia" w:cs="Arial"/>
          <w:b w:val="0"/>
          <w:bCs/>
          <w:iCs/>
          <w:sz w:val="22"/>
          <w:szCs w:val="22"/>
          <w:lang w:val="en-GB"/>
        </w:rPr>
        <w:t>Applicant</w:t>
      </w:r>
      <w:r w:rsidRPr="00FD048A">
        <w:rPr>
          <w:rFonts w:eastAsiaTheme="minorEastAsia" w:cs="Arial"/>
          <w:b w:val="0"/>
          <w:bCs/>
          <w:iCs/>
          <w:sz w:val="22"/>
          <w:szCs w:val="22"/>
          <w:lang w:val="en-GB"/>
        </w:rPr>
        <w:t xml:space="preserve"> and BANKSETA will sign a Memorandum of Agreement (MoA) to formalize the application and to agree to the disbursement schedule (in line with the specific application)</w:t>
      </w:r>
    </w:p>
    <w:p w14:paraId="78F3A80F" w14:textId="12B65A4E" w:rsidR="000E6C98" w:rsidRPr="00FD048A"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The first invoice to the BANKSETA must be accompanied by official proof of banking details</w:t>
      </w:r>
      <w:r w:rsidR="007C1B55" w:rsidRPr="00FD048A">
        <w:rPr>
          <w:rFonts w:eastAsiaTheme="minorEastAsia" w:cs="Arial"/>
          <w:b w:val="0"/>
          <w:bCs/>
          <w:iCs/>
          <w:sz w:val="22"/>
          <w:szCs w:val="22"/>
          <w:lang w:val="en-GB"/>
        </w:rPr>
        <w:t>.</w:t>
      </w:r>
      <w:r w:rsidR="000E6C98" w:rsidRPr="00FD048A">
        <w:rPr>
          <w:rFonts w:eastAsiaTheme="minorEastAsia" w:cs="Arial"/>
          <w:b w:val="0"/>
          <w:bCs/>
          <w:iCs/>
          <w:sz w:val="22"/>
          <w:szCs w:val="22"/>
          <w:lang w:val="en-GB"/>
        </w:rPr>
        <w:t xml:space="preserve"> </w:t>
      </w:r>
    </w:p>
    <w:p w14:paraId="36833A77" w14:textId="77777777" w:rsidR="00D552C7" w:rsidRPr="00FD048A"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The final invoice will be paid subject to all the project requirements being met. This may include a monitoring and evaluat</w:t>
      </w:r>
      <w:r w:rsidR="00422D60" w:rsidRPr="00FD048A">
        <w:rPr>
          <w:rFonts w:eastAsiaTheme="minorEastAsia" w:cs="Arial"/>
          <w:b w:val="0"/>
          <w:bCs/>
          <w:iCs/>
          <w:sz w:val="22"/>
          <w:szCs w:val="22"/>
          <w:lang w:val="en-GB"/>
        </w:rPr>
        <w:t>ion audit conducted by BANKSETA.</w:t>
      </w:r>
    </w:p>
    <w:p w14:paraId="6366BA2D" w14:textId="78821A07" w:rsidR="00AC1ADE" w:rsidRPr="00FD048A"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Progress Reports are to be submitted with invoices as required</w:t>
      </w:r>
      <w:r w:rsidR="0097630D" w:rsidRPr="00FD048A">
        <w:rPr>
          <w:rFonts w:eastAsiaTheme="minorEastAsia" w:cs="Arial"/>
          <w:b w:val="0"/>
          <w:bCs/>
          <w:iCs/>
          <w:sz w:val="22"/>
          <w:szCs w:val="22"/>
          <w:lang w:val="en-GB"/>
        </w:rPr>
        <w:t xml:space="preserve"> (BANKSETA to </w:t>
      </w:r>
      <w:r w:rsidR="003312AD">
        <w:rPr>
          <w:rFonts w:eastAsiaTheme="minorEastAsia" w:cs="Arial"/>
          <w:b w:val="0"/>
          <w:bCs/>
          <w:iCs/>
          <w:sz w:val="22"/>
          <w:szCs w:val="22"/>
          <w:lang w:val="en-GB"/>
        </w:rPr>
        <w:t>provide</w:t>
      </w:r>
      <w:r w:rsidR="003312AD" w:rsidRPr="00FD048A">
        <w:rPr>
          <w:rFonts w:eastAsiaTheme="minorEastAsia" w:cs="Arial"/>
          <w:b w:val="0"/>
          <w:bCs/>
          <w:iCs/>
          <w:sz w:val="22"/>
          <w:szCs w:val="22"/>
          <w:lang w:val="en-GB"/>
        </w:rPr>
        <w:t xml:space="preserve"> </w:t>
      </w:r>
      <w:r w:rsidR="0097630D" w:rsidRPr="00FD048A">
        <w:rPr>
          <w:rFonts w:eastAsiaTheme="minorEastAsia" w:cs="Arial"/>
          <w:b w:val="0"/>
          <w:bCs/>
          <w:iCs/>
          <w:sz w:val="22"/>
          <w:szCs w:val="22"/>
          <w:lang w:val="en-GB"/>
        </w:rPr>
        <w:t>template)</w:t>
      </w:r>
      <w:r w:rsidRPr="00FD048A">
        <w:rPr>
          <w:rFonts w:eastAsiaTheme="minorEastAsia" w:cs="Arial"/>
          <w:b w:val="0"/>
          <w:bCs/>
          <w:iCs/>
          <w:sz w:val="22"/>
          <w:szCs w:val="22"/>
          <w:lang w:val="en-GB"/>
        </w:rPr>
        <w:t xml:space="preserve">. </w:t>
      </w:r>
    </w:p>
    <w:p w14:paraId="032C6012" w14:textId="77777777" w:rsidR="00D552C7" w:rsidRPr="00FD048A"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 xml:space="preserve">Invoices will be paid provided all project requirements are </w:t>
      </w:r>
      <w:r w:rsidR="0097630D" w:rsidRPr="00FD048A">
        <w:rPr>
          <w:rFonts w:eastAsiaTheme="minorEastAsia" w:cs="Arial"/>
          <w:b w:val="0"/>
          <w:bCs/>
          <w:iCs/>
          <w:sz w:val="22"/>
          <w:szCs w:val="22"/>
          <w:lang w:val="en-GB"/>
        </w:rPr>
        <w:t>met</w:t>
      </w:r>
      <w:r w:rsidRPr="00FD048A">
        <w:rPr>
          <w:rFonts w:eastAsiaTheme="minorEastAsia" w:cs="Arial"/>
          <w:b w:val="0"/>
          <w:bCs/>
          <w:iCs/>
          <w:sz w:val="22"/>
          <w:szCs w:val="22"/>
          <w:lang w:val="en-GB"/>
        </w:rPr>
        <w:t xml:space="preserve"> and supporting documentation are </w:t>
      </w:r>
      <w:r w:rsidR="003832FC" w:rsidRPr="00FD048A">
        <w:rPr>
          <w:rFonts w:eastAsiaTheme="minorEastAsia" w:cs="Arial"/>
          <w:b w:val="0"/>
          <w:bCs/>
          <w:iCs/>
          <w:sz w:val="22"/>
          <w:szCs w:val="22"/>
          <w:lang w:val="en-GB"/>
        </w:rPr>
        <w:t>provided</w:t>
      </w:r>
      <w:r w:rsidRPr="00FD048A">
        <w:rPr>
          <w:rFonts w:eastAsiaTheme="minorEastAsia" w:cs="Arial"/>
          <w:b w:val="0"/>
          <w:bCs/>
          <w:iCs/>
          <w:sz w:val="22"/>
          <w:szCs w:val="22"/>
          <w:lang w:val="en-GB"/>
        </w:rPr>
        <w:t xml:space="preserve"> (such as proof of payment to </w:t>
      </w:r>
      <w:r w:rsidR="00C22660" w:rsidRPr="00FD048A">
        <w:rPr>
          <w:rFonts w:eastAsiaTheme="minorEastAsia" w:cs="Arial"/>
          <w:b w:val="0"/>
          <w:bCs/>
          <w:iCs/>
          <w:sz w:val="22"/>
          <w:szCs w:val="22"/>
          <w:lang w:val="en-GB"/>
        </w:rPr>
        <w:t>other parties</w:t>
      </w:r>
      <w:r w:rsidRPr="00FD048A">
        <w:rPr>
          <w:rFonts w:eastAsiaTheme="minorEastAsia" w:cs="Arial"/>
          <w:b w:val="0"/>
          <w:bCs/>
          <w:iCs/>
          <w:sz w:val="22"/>
          <w:szCs w:val="22"/>
          <w:lang w:val="en-GB"/>
        </w:rPr>
        <w:t>, proof of disbursement of stipends to unemployed learners</w:t>
      </w:r>
      <w:r w:rsidR="00C22660" w:rsidRPr="00FD048A">
        <w:rPr>
          <w:rFonts w:eastAsiaTheme="minorEastAsia" w:cs="Arial"/>
          <w:b w:val="0"/>
          <w:bCs/>
          <w:iCs/>
          <w:sz w:val="22"/>
          <w:szCs w:val="22"/>
          <w:lang w:val="en-GB"/>
        </w:rPr>
        <w:t xml:space="preserve">, </w:t>
      </w:r>
      <w:r w:rsidR="004C55E2" w:rsidRPr="00FD048A">
        <w:rPr>
          <w:rFonts w:eastAsiaTheme="minorEastAsia" w:cs="Arial"/>
          <w:b w:val="0"/>
          <w:bCs/>
          <w:iCs/>
          <w:sz w:val="22"/>
          <w:szCs w:val="22"/>
          <w:lang w:val="en-GB"/>
        </w:rPr>
        <w:t>etc.</w:t>
      </w:r>
      <w:r w:rsidRPr="00FD048A">
        <w:rPr>
          <w:rFonts w:eastAsiaTheme="minorEastAsia" w:cs="Arial"/>
          <w:b w:val="0"/>
          <w:bCs/>
          <w:iCs/>
          <w:sz w:val="22"/>
          <w:szCs w:val="22"/>
          <w:lang w:val="en-GB"/>
        </w:rPr>
        <w:t>)</w:t>
      </w:r>
    </w:p>
    <w:p w14:paraId="586E3E5F" w14:textId="77777777" w:rsidR="00C22660" w:rsidRPr="00FD048A" w:rsidRDefault="003832FC"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Successful</w:t>
      </w:r>
      <w:r w:rsidR="00D552C7" w:rsidRPr="00FD048A">
        <w:rPr>
          <w:rFonts w:eastAsiaTheme="minorEastAsia" w:cs="Arial"/>
          <w:b w:val="0"/>
          <w:bCs/>
          <w:iCs/>
          <w:sz w:val="22"/>
          <w:szCs w:val="22"/>
          <w:lang w:val="en-GB"/>
        </w:rPr>
        <w:t xml:space="preserve"> </w:t>
      </w:r>
      <w:r w:rsidR="00C22660" w:rsidRPr="00FD048A">
        <w:rPr>
          <w:rFonts w:eastAsiaTheme="minorEastAsia" w:cs="Arial"/>
          <w:b w:val="0"/>
          <w:bCs/>
          <w:iCs/>
          <w:sz w:val="22"/>
          <w:szCs w:val="22"/>
          <w:lang w:val="en-GB"/>
        </w:rPr>
        <w:t>applicants</w:t>
      </w:r>
      <w:r w:rsidR="00D552C7" w:rsidRPr="00FD048A">
        <w:rPr>
          <w:rFonts w:eastAsiaTheme="minorEastAsia" w:cs="Arial"/>
          <w:b w:val="0"/>
          <w:bCs/>
          <w:iCs/>
          <w:sz w:val="22"/>
          <w:szCs w:val="22"/>
          <w:lang w:val="en-GB"/>
        </w:rPr>
        <w:t xml:space="preserve"> and payments are subject to a monitoring and evaluation process</w:t>
      </w:r>
      <w:r w:rsidR="00C22660" w:rsidRPr="00FD048A">
        <w:rPr>
          <w:rFonts w:eastAsiaTheme="minorEastAsia" w:cs="Arial"/>
          <w:b w:val="0"/>
          <w:bCs/>
          <w:iCs/>
          <w:sz w:val="22"/>
          <w:szCs w:val="22"/>
          <w:lang w:val="en-GB"/>
        </w:rPr>
        <w:t>.</w:t>
      </w:r>
    </w:p>
    <w:p w14:paraId="73B93D13" w14:textId="0AE96EB6" w:rsidR="00DC15FF" w:rsidRPr="00FD048A"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 xml:space="preserve">The BANKSETA will only </w:t>
      </w:r>
      <w:r w:rsidR="00E22C84">
        <w:rPr>
          <w:rFonts w:eastAsiaTheme="minorEastAsia" w:cs="Arial"/>
          <w:b w:val="0"/>
          <w:bCs/>
          <w:iCs/>
          <w:sz w:val="22"/>
          <w:szCs w:val="22"/>
          <w:lang w:val="en-GB"/>
        </w:rPr>
        <w:t>pay</w:t>
      </w:r>
      <w:r w:rsidRPr="00FD048A">
        <w:rPr>
          <w:rFonts w:eastAsiaTheme="minorEastAsia" w:cs="Arial"/>
          <w:b w:val="0"/>
          <w:bCs/>
          <w:iCs/>
          <w:sz w:val="22"/>
          <w:szCs w:val="22"/>
          <w:lang w:val="en-GB"/>
        </w:rPr>
        <w:t xml:space="preserve"> for </w:t>
      </w:r>
      <w:r w:rsidR="00C22660" w:rsidRPr="00FD048A">
        <w:rPr>
          <w:rFonts w:eastAsiaTheme="minorEastAsia" w:cs="Arial"/>
          <w:b w:val="0"/>
          <w:bCs/>
          <w:iCs/>
          <w:sz w:val="22"/>
          <w:szCs w:val="22"/>
          <w:lang w:val="en-GB"/>
        </w:rPr>
        <w:t>beneficiaries</w:t>
      </w:r>
      <w:r w:rsidRPr="00FD048A">
        <w:rPr>
          <w:rFonts w:eastAsiaTheme="minorEastAsia" w:cs="Arial"/>
          <w:b w:val="0"/>
          <w:bCs/>
          <w:iCs/>
          <w:sz w:val="22"/>
          <w:szCs w:val="22"/>
          <w:lang w:val="en-GB"/>
        </w:rPr>
        <w:t xml:space="preserve"> who</w:t>
      </w:r>
      <w:r w:rsidR="000A10F6" w:rsidRPr="00FD048A">
        <w:rPr>
          <w:rFonts w:eastAsiaTheme="minorEastAsia" w:cs="Arial"/>
          <w:b w:val="0"/>
          <w:bCs/>
          <w:iCs/>
          <w:sz w:val="22"/>
          <w:szCs w:val="22"/>
          <w:lang w:val="en-GB"/>
        </w:rPr>
        <w:t xml:space="preserve"> successfully</w:t>
      </w:r>
      <w:r w:rsidRPr="00FD048A">
        <w:rPr>
          <w:rFonts w:eastAsiaTheme="minorEastAsia" w:cs="Arial"/>
          <w:b w:val="0"/>
          <w:bCs/>
          <w:iCs/>
          <w:sz w:val="22"/>
          <w:szCs w:val="22"/>
          <w:lang w:val="en-GB"/>
        </w:rPr>
        <w:t xml:space="preserve"> complete the programme</w:t>
      </w:r>
      <w:r w:rsidR="000E6C98" w:rsidRPr="00FD048A">
        <w:rPr>
          <w:rFonts w:eastAsiaTheme="minorEastAsia" w:cs="Arial"/>
          <w:b w:val="0"/>
          <w:bCs/>
          <w:iCs/>
          <w:sz w:val="22"/>
          <w:szCs w:val="22"/>
          <w:lang w:val="en-GB"/>
        </w:rPr>
        <w:t xml:space="preserve"> as required</w:t>
      </w:r>
      <w:r w:rsidRPr="00FD048A">
        <w:rPr>
          <w:rFonts w:eastAsiaTheme="minorEastAsia" w:cs="Arial"/>
          <w:b w:val="0"/>
          <w:bCs/>
          <w:iCs/>
          <w:sz w:val="22"/>
          <w:szCs w:val="22"/>
          <w:lang w:val="en-GB"/>
        </w:rPr>
        <w:t>, and only make</w:t>
      </w:r>
      <w:r w:rsidR="000A10F6" w:rsidRPr="00FD048A">
        <w:rPr>
          <w:rFonts w:eastAsiaTheme="minorEastAsia" w:cs="Arial"/>
          <w:b w:val="0"/>
          <w:bCs/>
          <w:iCs/>
          <w:sz w:val="22"/>
          <w:szCs w:val="22"/>
          <w:lang w:val="en-GB"/>
        </w:rPr>
        <w:t xml:space="preserve"> final</w:t>
      </w:r>
      <w:r w:rsidRPr="00FD048A">
        <w:rPr>
          <w:rFonts w:eastAsiaTheme="minorEastAsia" w:cs="Arial"/>
          <w:b w:val="0"/>
          <w:bCs/>
          <w:iCs/>
          <w:sz w:val="22"/>
          <w:szCs w:val="22"/>
          <w:lang w:val="en-GB"/>
        </w:rPr>
        <w:t xml:space="preserve"> payments once all</w:t>
      </w:r>
      <w:r w:rsidR="000A10F6" w:rsidRPr="00FD048A">
        <w:rPr>
          <w:rFonts w:eastAsiaTheme="minorEastAsia" w:cs="Arial"/>
          <w:b w:val="0"/>
          <w:bCs/>
          <w:iCs/>
          <w:sz w:val="22"/>
          <w:szCs w:val="22"/>
          <w:lang w:val="en-GB"/>
        </w:rPr>
        <w:t xml:space="preserve"> other</w:t>
      </w:r>
      <w:r w:rsidRPr="00FD048A">
        <w:rPr>
          <w:rFonts w:eastAsiaTheme="minorEastAsia" w:cs="Arial"/>
          <w:b w:val="0"/>
          <w:bCs/>
          <w:iCs/>
          <w:sz w:val="22"/>
          <w:szCs w:val="22"/>
          <w:lang w:val="en-GB"/>
        </w:rPr>
        <w:t xml:space="preserve"> tranche </w:t>
      </w:r>
      <w:r w:rsidR="000A10F6" w:rsidRPr="00FD048A">
        <w:rPr>
          <w:rFonts w:eastAsiaTheme="minorEastAsia" w:cs="Arial"/>
          <w:b w:val="0"/>
          <w:bCs/>
          <w:iCs/>
          <w:sz w:val="22"/>
          <w:szCs w:val="22"/>
          <w:lang w:val="en-GB"/>
        </w:rPr>
        <w:t>criteria</w:t>
      </w:r>
      <w:r w:rsidR="00343606" w:rsidRPr="00FD048A">
        <w:rPr>
          <w:rFonts w:eastAsiaTheme="minorEastAsia" w:cs="Arial"/>
          <w:b w:val="0"/>
          <w:bCs/>
          <w:iCs/>
          <w:sz w:val="22"/>
          <w:szCs w:val="22"/>
          <w:lang w:val="en-GB"/>
        </w:rPr>
        <w:t xml:space="preserve"> requirements</w:t>
      </w:r>
      <w:r w:rsidRPr="00FD048A">
        <w:rPr>
          <w:rFonts w:eastAsiaTheme="minorEastAsia" w:cs="Arial"/>
          <w:b w:val="0"/>
          <w:bCs/>
          <w:iCs/>
          <w:sz w:val="22"/>
          <w:szCs w:val="22"/>
          <w:lang w:val="en-GB"/>
        </w:rPr>
        <w:t xml:space="preserve"> </w:t>
      </w:r>
      <w:r w:rsidR="00C22660" w:rsidRPr="00FD048A">
        <w:rPr>
          <w:rFonts w:eastAsiaTheme="minorEastAsia" w:cs="Arial"/>
          <w:b w:val="0"/>
          <w:bCs/>
          <w:iCs/>
          <w:sz w:val="22"/>
          <w:szCs w:val="22"/>
          <w:lang w:val="en-GB"/>
        </w:rPr>
        <w:t>are</w:t>
      </w:r>
      <w:r w:rsidRPr="00FD048A">
        <w:rPr>
          <w:rFonts w:eastAsiaTheme="minorEastAsia" w:cs="Arial"/>
          <w:b w:val="0"/>
          <w:bCs/>
          <w:iCs/>
          <w:sz w:val="22"/>
          <w:szCs w:val="22"/>
          <w:lang w:val="en-GB"/>
        </w:rPr>
        <w:t xml:space="preserve"> met. </w:t>
      </w:r>
    </w:p>
    <w:p w14:paraId="2FFA9DB3" w14:textId="63CE85DA" w:rsidR="00B7234B" w:rsidRPr="00FD048A" w:rsidRDefault="00DC15FF" w:rsidP="00B53ADD">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43EF">
        <w:rPr>
          <w:rFonts w:eastAsiaTheme="minorEastAsia" w:cs="Arial"/>
          <w:b w:val="0"/>
          <w:bCs/>
          <w:iCs/>
          <w:sz w:val="22"/>
          <w:szCs w:val="22"/>
          <w:lang w:val="en-GB"/>
        </w:rPr>
        <w:t xml:space="preserve">Applicants are reminded that all supporting documentation </w:t>
      </w:r>
      <w:r w:rsidR="00B53ADD" w:rsidRPr="009F43EF">
        <w:rPr>
          <w:rFonts w:eastAsiaTheme="minorEastAsia" w:cs="Arial"/>
          <w:b w:val="0"/>
          <w:bCs/>
          <w:iCs/>
          <w:sz w:val="22"/>
          <w:szCs w:val="22"/>
          <w:lang w:val="en-GB"/>
        </w:rPr>
        <w:t>related to funding of employees</w:t>
      </w:r>
      <w:r w:rsidR="00E27429" w:rsidRPr="009F43EF">
        <w:rPr>
          <w:rFonts w:eastAsiaTheme="minorEastAsia" w:cs="Arial"/>
          <w:b w:val="0"/>
          <w:bCs/>
          <w:iCs/>
          <w:sz w:val="22"/>
          <w:szCs w:val="22"/>
          <w:lang w:val="en-GB"/>
        </w:rPr>
        <w:t xml:space="preserve"> (trainees)</w:t>
      </w:r>
      <w:r w:rsidR="00B53ADD" w:rsidRPr="009F43EF">
        <w:rPr>
          <w:rFonts w:eastAsiaTheme="minorEastAsia" w:cs="Arial"/>
          <w:b w:val="0"/>
          <w:bCs/>
          <w:iCs/>
          <w:sz w:val="22"/>
          <w:szCs w:val="22"/>
          <w:lang w:val="en-GB"/>
        </w:rPr>
        <w:t xml:space="preserve">, </w:t>
      </w:r>
      <w:r w:rsidR="00140EF2" w:rsidRPr="009F43EF">
        <w:rPr>
          <w:rFonts w:eastAsiaTheme="minorEastAsia" w:cs="Arial"/>
          <w:b w:val="0"/>
          <w:bCs/>
          <w:iCs/>
          <w:sz w:val="22"/>
          <w:szCs w:val="22"/>
          <w:lang w:val="en-GB"/>
        </w:rPr>
        <w:t xml:space="preserve">should be submitted </w:t>
      </w:r>
      <w:r w:rsidR="00140EF2" w:rsidRPr="009F43EF">
        <w:rPr>
          <w:rFonts w:eastAsiaTheme="minorEastAsia" w:cs="Arial"/>
          <w:iCs/>
          <w:sz w:val="22"/>
          <w:szCs w:val="22"/>
          <w:lang w:val="en-GB"/>
        </w:rPr>
        <w:t>within two months of signing the MoA</w:t>
      </w:r>
      <w:r w:rsidR="00140EF2" w:rsidRPr="009F43EF">
        <w:rPr>
          <w:rFonts w:eastAsiaTheme="minorEastAsia" w:cs="Arial"/>
          <w:b w:val="0"/>
          <w:bCs/>
          <w:iCs/>
          <w:sz w:val="22"/>
          <w:szCs w:val="22"/>
          <w:lang w:val="en-GB"/>
        </w:rPr>
        <w:t xml:space="preserve">. </w:t>
      </w:r>
      <w:r w:rsidR="00B53ADD" w:rsidRPr="009F43EF">
        <w:rPr>
          <w:rFonts w:eastAsiaTheme="minorEastAsia" w:cs="Arial"/>
          <w:b w:val="0"/>
          <w:bCs/>
          <w:iCs/>
          <w:sz w:val="22"/>
          <w:szCs w:val="22"/>
          <w:lang w:val="en-GB"/>
        </w:rPr>
        <w:t>To allow for a recruitment process, the documents for unemployed</w:t>
      </w:r>
      <w:r w:rsidR="00140EF2" w:rsidRPr="009F43EF">
        <w:rPr>
          <w:rFonts w:eastAsiaTheme="minorEastAsia" w:cs="Arial"/>
          <w:b w:val="0"/>
          <w:bCs/>
          <w:iCs/>
          <w:sz w:val="22"/>
          <w:szCs w:val="22"/>
          <w:lang w:val="en-GB"/>
        </w:rPr>
        <w:t xml:space="preserve"> learners </w:t>
      </w:r>
      <w:r w:rsidR="00B53ADD" w:rsidRPr="009F43EF">
        <w:rPr>
          <w:rFonts w:eastAsiaTheme="minorEastAsia" w:cs="Arial"/>
          <w:b w:val="0"/>
          <w:bCs/>
          <w:iCs/>
          <w:sz w:val="22"/>
          <w:szCs w:val="22"/>
          <w:lang w:val="en-GB"/>
        </w:rPr>
        <w:t>must</w:t>
      </w:r>
      <w:r w:rsidR="00140EF2" w:rsidRPr="009F43EF">
        <w:rPr>
          <w:rFonts w:eastAsiaTheme="minorEastAsia" w:cs="Arial"/>
          <w:b w:val="0"/>
          <w:bCs/>
          <w:iCs/>
          <w:sz w:val="22"/>
          <w:szCs w:val="22"/>
          <w:lang w:val="en-GB"/>
        </w:rPr>
        <w:t xml:space="preserve"> be submitted </w:t>
      </w:r>
      <w:r w:rsidR="00140EF2" w:rsidRPr="009F43EF">
        <w:rPr>
          <w:rFonts w:eastAsiaTheme="minorEastAsia" w:cs="Arial"/>
          <w:iCs/>
          <w:sz w:val="22"/>
          <w:szCs w:val="22"/>
          <w:lang w:val="en-GB"/>
        </w:rPr>
        <w:t>within one month of registration</w:t>
      </w:r>
      <w:r w:rsidR="00140EF2" w:rsidRPr="00FD048A">
        <w:rPr>
          <w:rFonts w:eastAsiaTheme="minorEastAsia" w:cs="Arial"/>
          <w:iCs/>
          <w:sz w:val="22"/>
          <w:szCs w:val="22"/>
          <w:lang w:val="en-GB"/>
        </w:rPr>
        <w:t xml:space="preserve"> and the start of train</w:t>
      </w:r>
      <w:r w:rsidR="00B53ADD" w:rsidRPr="00FD048A">
        <w:rPr>
          <w:rFonts w:eastAsiaTheme="minorEastAsia" w:cs="Arial"/>
          <w:iCs/>
          <w:sz w:val="22"/>
          <w:szCs w:val="22"/>
          <w:lang w:val="en-GB"/>
        </w:rPr>
        <w:t>ing</w:t>
      </w:r>
      <w:r w:rsidR="007C1B55" w:rsidRPr="00FD048A">
        <w:rPr>
          <w:rFonts w:eastAsiaTheme="minorEastAsia" w:cs="Arial"/>
          <w:iCs/>
          <w:sz w:val="22"/>
          <w:szCs w:val="22"/>
          <w:lang w:val="en-GB"/>
        </w:rPr>
        <w:t xml:space="preserve"> but no later than 28 February 202</w:t>
      </w:r>
      <w:r w:rsidR="00380509">
        <w:rPr>
          <w:rFonts w:eastAsiaTheme="minorEastAsia" w:cs="Arial"/>
          <w:iCs/>
          <w:sz w:val="22"/>
          <w:szCs w:val="22"/>
          <w:lang w:val="en-GB"/>
        </w:rPr>
        <w:t>5</w:t>
      </w:r>
      <w:r w:rsidR="00140EF2" w:rsidRPr="00FD048A">
        <w:rPr>
          <w:rFonts w:eastAsiaTheme="minorEastAsia" w:cs="Arial"/>
          <w:b w:val="0"/>
          <w:bCs/>
          <w:iCs/>
          <w:sz w:val="22"/>
          <w:szCs w:val="22"/>
          <w:lang w:val="en-GB"/>
        </w:rPr>
        <w:t>.</w:t>
      </w:r>
    </w:p>
    <w:p w14:paraId="79EC96C4" w14:textId="1849BEF8" w:rsidR="001E5DD3" w:rsidRPr="00FD048A" w:rsidRDefault="001E5DD3" w:rsidP="001E5DD3">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 xml:space="preserve">Statements of results or completion certificates should be submitted </w:t>
      </w:r>
      <w:r w:rsidRPr="00FD048A">
        <w:rPr>
          <w:rFonts w:eastAsiaTheme="minorEastAsia" w:cs="Arial"/>
          <w:iCs/>
          <w:sz w:val="22"/>
          <w:szCs w:val="22"/>
          <w:lang w:val="en-GB"/>
        </w:rPr>
        <w:t xml:space="preserve">within two months of the learner successfully completing and no later than </w:t>
      </w:r>
      <w:r w:rsidR="00BF5EB0">
        <w:rPr>
          <w:rFonts w:eastAsiaTheme="minorEastAsia" w:cs="Arial"/>
          <w:iCs/>
          <w:sz w:val="22"/>
          <w:szCs w:val="22"/>
          <w:lang w:val="en-GB"/>
        </w:rPr>
        <w:t>31 March of each year.</w:t>
      </w:r>
    </w:p>
    <w:p w14:paraId="7374F979" w14:textId="77777777" w:rsidR="00DC15FF" w:rsidRPr="00FD048A" w:rsidRDefault="00DC15FF" w:rsidP="00140EF2">
      <w:pPr>
        <w:autoSpaceDE w:val="0"/>
        <w:autoSpaceDN w:val="0"/>
        <w:adjustRightInd w:val="0"/>
        <w:spacing w:line="360" w:lineRule="auto"/>
        <w:jc w:val="both"/>
        <w:rPr>
          <w:rFonts w:ascii="Arial" w:hAnsi="Arial" w:cs="Arial"/>
          <w:b/>
          <w:color w:val="000000"/>
          <w:sz w:val="22"/>
          <w:szCs w:val="22"/>
        </w:rPr>
      </w:pPr>
    </w:p>
    <w:p w14:paraId="0F08602C" w14:textId="75F737D8" w:rsidR="00F41D08" w:rsidRPr="00FD048A" w:rsidRDefault="00F41D08" w:rsidP="00B53ADD">
      <w:pPr>
        <w:pStyle w:val="ListParagraph"/>
        <w:numPr>
          <w:ilvl w:val="0"/>
          <w:numId w:val="9"/>
        </w:numPr>
        <w:autoSpaceDE w:val="0"/>
        <w:autoSpaceDN w:val="0"/>
        <w:adjustRightInd w:val="0"/>
        <w:spacing w:line="360" w:lineRule="auto"/>
        <w:jc w:val="both"/>
        <w:rPr>
          <w:rFonts w:ascii="Arial" w:hAnsi="Arial" w:cs="Arial"/>
          <w:b/>
          <w:color w:val="000000"/>
          <w:sz w:val="22"/>
          <w:szCs w:val="22"/>
        </w:rPr>
      </w:pPr>
      <w:r w:rsidRPr="00FD048A">
        <w:rPr>
          <w:rFonts w:ascii="Arial" w:hAnsi="Arial" w:cs="Arial"/>
          <w:b/>
          <w:color w:val="000000"/>
          <w:sz w:val="22"/>
          <w:szCs w:val="22"/>
        </w:rPr>
        <w:t>Extensions and/or re-applications</w:t>
      </w:r>
    </w:p>
    <w:p w14:paraId="4F5E3D4B" w14:textId="19910EF0" w:rsidR="00F41D08" w:rsidRPr="009F43EF" w:rsidRDefault="00F41D08">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 xml:space="preserve">Applicants should </w:t>
      </w:r>
      <w:r w:rsidR="00FD048A" w:rsidRPr="00FD048A">
        <w:rPr>
          <w:rFonts w:eastAsiaTheme="minorEastAsia" w:cs="Arial"/>
          <w:b w:val="0"/>
          <w:bCs/>
          <w:iCs/>
          <w:sz w:val="22"/>
          <w:szCs w:val="22"/>
          <w:lang w:val="en-GB"/>
        </w:rPr>
        <w:t>endeavour</w:t>
      </w:r>
      <w:r w:rsidRPr="00FD048A">
        <w:rPr>
          <w:rFonts w:eastAsiaTheme="minorEastAsia" w:cs="Arial"/>
          <w:b w:val="0"/>
          <w:bCs/>
          <w:iCs/>
          <w:sz w:val="22"/>
          <w:szCs w:val="22"/>
          <w:lang w:val="en-GB"/>
        </w:rPr>
        <w:t xml:space="preserve"> </w:t>
      </w:r>
      <w:r w:rsidR="00FD048A" w:rsidRPr="00FD048A">
        <w:rPr>
          <w:rFonts w:eastAsiaTheme="minorEastAsia" w:cs="Arial"/>
          <w:b w:val="0"/>
          <w:bCs/>
          <w:iCs/>
          <w:sz w:val="22"/>
          <w:szCs w:val="22"/>
          <w:lang w:val="en-GB"/>
        </w:rPr>
        <w:t>to</w:t>
      </w:r>
      <w:r w:rsidRPr="00FD048A">
        <w:rPr>
          <w:rFonts w:eastAsiaTheme="minorEastAsia" w:cs="Arial"/>
          <w:b w:val="0"/>
          <w:bCs/>
          <w:iCs/>
          <w:sz w:val="22"/>
          <w:szCs w:val="22"/>
          <w:lang w:val="en-GB"/>
        </w:rPr>
        <w:t xml:space="preserve"> meet deadlines and complete the project within the project plan submitted during application phase</w:t>
      </w:r>
      <w:r w:rsidR="00340D15" w:rsidRPr="00FD048A">
        <w:rPr>
          <w:rFonts w:eastAsiaTheme="minorEastAsia" w:cs="Arial"/>
          <w:b w:val="0"/>
          <w:bCs/>
          <w:iCs/>
          <w:sz w:val="22"/>
          <w:szCs w:val="22"/>
          <w:lang w:val="en-GB"/>
        </w:rPr>
        <w:t xml:space="preserve">. </w:t>
      </w:r>
      <w:r w:rsidR="00146E61" w:rsidRPr="00FD048A">
        <w:rPr>
          <w:rFonts w:eastAsiaTheme="minorEastAsia" w:cs="Arial"/>
          <w:b w:val="0"/>
          <w:bCs/>
          <w:iCs/>
          <w:sz w:val="22"/>
          <w:szCs w:val="22"/>
          <w:lang w:val="en-GB"/>
        </w:rPr>
        <w:t>If,</w:t>
      </w:r>
      <w:r w:rsidRPr="00FD048A">
        <w:rPr>
          <w:rFonts w:eastAsiaTheme="minorEastAsia" w:cs="Arial"/>
          <w:b w:val="0"/>
          <w:bCs/>
          <w:iCs/>
          <w:sz w:val="22"/>
          <w:szCs w:val="22"/>
          <w:lang w:val="en-GB"/>
        </w:rPr>
        <w:t xml:space="preserve"> however, this is not possible the applicant should apply in writing to have the timelines extended and where needed to sign an addendum to the </w:t>
      </w:r>
      <w:r w:rsidRPr="009F43EF">
        <w:rPr>
          <w:rFonts w:eastAsiaTheme="minorEastAsia" w:cs="Arial"/>
          <w:b w:val="0"/>
          <w:bCs/>
          <w:iCs/>
          <w:sz w:val="22"/>
          <w:szCs w:val="22"/>
          <w:lang w:val="en-GB"/>
        </w:rPr>
        <w:t>MoA to extend the end date.</w:t>
      </w:r>
    </w:p>
    <w:p w14:paraId="21854EB6" w14:textId="4BE9FEC6" w:rsidR="00E27429" w:rsidRPr="00E27429" w:rsidRDefault="00E27429" w:rsidP="00E27429">
      <w:pPr>
        <w:pStyle w:val="BodyText"/>
        <w:ind w:left="720"/>
        <w:rPr>
          <w:rFonts w:eastAsiaTheme="minorEastAsia"/>
          <w:sz w:val="22"/>
          <w:szCs w:val="22"/>
        </w:rPr>
      </w:pPr>
      <w:r w:rsidRPr="009F43EF">
        <w:rPr>
          <w:rFonts w:eastAsiaTheme="minorEastAsia"/>
          <w:sz w:val="22"/>
          <w:szCs w:val="22"/>
        </w:rPr>
        <w:t>Should it be impractical to implement the project due to unforeseen circumstances,</w:t>
      </w:r>
      <w:r w:rsidR="009F43EF">
        <w:rPr>
          <w:rFonts w:eastAsiaTheme="minorEastAsia"/>
          <w:sz w:val="22"/>
          <w:szCs w:val="22"/>
        </w:rPr>
        <w:t xml:space="preserve"> </w:t>
      </w:r>
      <w:r w:rsidRPr="009F43EF">
        <w:rPr>
          <w:rFonts w:eastAsiaTheme="minorEastAsia"/>
          <w:sz w:val="22"/>
          <w:szCs w:val="22"/>
        </w:rPr>
        <w:t xml:space="preserve">applicants must accept that the grant will be </w:t>
      </w:r>
      <w:r w:rsidR="009F43EF" w:rsidRPr="009F43EF">
        <w:rPr>
          <w:rFonts w:eastAsiaTheme="minorEastAsia"/>
          <w:sz w:val="22"/>
          <w:szCs w:val="22"/>
        </w:rPr>
        <w:t>withdrawn,</w:t>
      </w:r>
      <w:r w:rsidRPr="009F43EF">
        <w:rPr>
          <w:rFonts w:eastAsiaTheme="minorEastAsia"/>
          <w:sz w:val="22"/>
          <w:szCs w:val="22"/>
        </w:rPr>
        <w:t xml:space="preserve"> and applicants will use the next funding windows process to apply afresh.</w:t>
      </w:r>
      <w:r>
        <w:rPr>
          <w:rFonts w:eastAsiaTheme="minorEastAsia"/>
          <w:sz w:val="22"/>
          <w:szCs w:val="22"/>
        </w:rPr>
        <w:t xml:space="preserve"> </w:t>
      </w:r>
    </w:p>
    <w:p w14:paraId="6D5B3C7F" w14:textId="30255437" w:rsidR="00F41D08" w:rsidRPr="00FD048A" w:rsidRDefault="00F41D08">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This new application and agreement must follow the same process as the initial one</w:t>
      </w:r>
      <w:r w:rsidR="002234C0" w:rsidRPr="00FD048A">
        <w:rPr>
          <w:rFonts w:eastAsiaTheme="minorEastAsia" w:cs="Arial"/>
          <w:b w:val="0"/>
          <w:bCs/>
          <w:iCs/>
          <w:sz w:val="22"/>
          <w:szCs w:val="22"/>
          <w:lang w:val="en-GB"/>
        </w:rPr>
        <w:t xml:space="preserve"> and is subject to Board approval</w:t>
      </w:r>
      <w:r w:rsidR="007B1E2B" w:rsidRPr="00FD048A">
        <w:rPr>
          <w:rFonts w:eastAsiaTheme="minorEastAsia" w:cs="Arial"/>
          <w:b w:val="0"/>
          <w:bCs/>
          <w:iCs/>
          <w:sz w:val="22"/>
          <w:szCs w:val="22"/>
          <w:lang w:val="en-GB"/>
        </w:rPr>
        <w:t xml:space="preserve"> or as delegated to the CEO in the Delegations of Authority Policy</w:t>
      </w:r>
      <w:r w:rsidR="002234C0" w:rsidRPr="00FD048A">
        <w:rPr>
          <w:rFonts w:eastAsiaTheme="minorEastAsia" w:cs="Arial"/>
          <w:b w:val="0"/>
          <w:bCs/>
          <w:iCs/>
          <w:sz w:val="22"/>
          <w:szCs w:val="22"/>
          <w:lang w:val="en-GB"/>
        </w:rPr>
        <w:t>.</w:t>
      </w:r>
    </w:p>
    <w:p w14:paraId="602CD53D" w14:textId="72C1CCA9" w:rsidR="00D552C7" w:rsidRPr="00FD048A" w:rsidRDefault="00D552C7" w:rsidP="00E02718">
      <w:pPr>
        <w:pStyle w:val="Heading3"/>
        <w:numPr>
          <w:ilvl w:val="0"/>
          <w:numId w:val="9"/>
        </w:numPr>
        <w:spacing w:line="360" w:lineRule="auto"/>
        <w:jc w:val="both"/>
        <w:rPr>
          <w:rFonts w:cs="Arial"/>
          <w:sz w:val="22"/>
          <w:szCs w:val="22"/>
        </w:rPr>
      </w:pPr>
      <w:r w:rsidRPr="00FD048A">
        <w:rPr>
          <w:rFonts w:cs="Arial"/>
          <w:sz w:val="22"/>
          <w:szCs w:val="22"/>
        </w:rPr>
        <w:t>Disclaimer, Termination and Breach</w:t>
      </w:r>
    </w:p>
    <w:p w14:paraId="32FD5DCD" w14:textId="77777777" w:rsidR="00D552C7"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FD048A">
        <w:rPr>
          <w:rFonts w:eastAsiaTheme="minorEastAsia" w:cs="Arial"/>
          <w:b w:val="0"/>
          <w:bCs/>
          <w:iCs/>
          <w:sz w:val="22"/>
          <w:szCs w:val="22"/>
          <w:lang w:val="en-GB"/>
        </w:rPr>
        <w:t>In all instances, BANKSETA reserves the right to approve / decline funding at its discretion.</w:t>
      </w:r>
    </w:p>
    <w:p w14:paraId="2CE0A22F" w14:textId="0F77B050" w:rsidR="00E27429" w:rsidRPr="009F43EF" w:rsidRDefault="00E27429" w:rsidP="00E27429">
      <w:pPr>
        <w:pStyle w:val="BodyText"/>
        <w:ind w:left="720"/>
        <w:rPr>
          <w:rFonts w:eastAsiaTheme="minorEastAsia"/>
          <w:sz w:val="22"/>
          <w:szCs w:val="22"/>
        </w:rPr>
      </w:pPr>
      <w:r w:rsidRPr="009F43EF">
        <w:rPr>
          <w:rFonts w:eastAsiaTheme="minorEastAsia"/>
          <w:sz w:val="22"/>
          <w:szCs w:val="22"/>
        </w:rPr>
        <w:lastRenderedPageBreak/>
        <w:t xml:space="preserve">BANKSETA further reserves the right to allocate budgets within the available funding </w:t>
      </w:r>
      <w:proofErr w:type="gramStart"/>
      <w:r w:rsidRPr="009F43EF">
        <w:rPr>
          <w:rFonts w:eastAsiaTheme="minorEastAsia"/>
          <w:sz w:val="22"/>
          <w:szCs w:val="22"/>
        </w:rPr>
        <w:t>taking into account</w:t>
      </w:r>
      <w:proofErr w:type="gramEnd"/>
      <w:r w:rsidRPr="009F43EF">
        <w:rPr>
          <w:rFonts w:eastAsiaTheme="minorEastAsia"/>
          <w:sz w:val="22"/>
          <w:szCs w:val="22"/>
        </w:rPr>
        <w:t xml:space="preserve"> equitable distribution of available resources.</w:t>
      </w:r>
    </w:p>
    <w:p w14:paraId="3D0456BE" w14:textId="77777777" w:rsidR="00D552C7" w:rsidRPr="009F43EF"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43EF">
        <w:rPr>
          <w:rFonts w:eastAsiaTheme="minorEastAsia" w:cs="Arial"/>
          <w:b w:val="0"/>
          <w:bCs/>
          <w:iCs/>
          <w:sz w:val="22"/>
          <w:szCs w:val="22"/>
          <w:lang w:val="en-GB"/>
        </w:rPr>
        <w:t xml:space="preserve">The BANKSETA reserves the right to verify, monitor and audit any of the above approved grants during the implementation period by a designated BANKSETA representative. Payments are also subject to these processes as per the quality requirements </w:t>
      </w:r>
      <w:r w:rsidR="003832FC" w:rsidRPr="009F43EF">
        <w:rPr>
          <w:rFonts w:eastAsiaTheme="minorEastAsia" w:cs="Arial"/>
          <w:b w:val="0"/>
          <w:bCs/>
          <w:iCs/>
          <w:sz w:val="22"/>
          <w:szCs w:val="22"/>
          <w:lang w:val="en-GB"/>
        </w:rPr>
        <w:t>stipulated by</w:t>
      </w:r>
      <w:r w:rsidRPr="009F43EF">
        <w:rPr>
          <w:rFonts w:eastAsiaTheme="minorEastAsia" w:cs="Arial"/>
          <w:b w:val="0"/>
          <w:bCs/>
          <w:iCs/>
          <w:sz w:val="22"/>
          <w:szCs w:val="22"/>
          <w:lang w:val="en-GB"/>
        </w:rPr>
        <w:t xml:space="preserve"> BANKSETA.</w:t>
      </w:r>
    </w:p>
    <w:p w14:paraId="6A80859F" w14:textId="534ABE71" w:rsidR="00D552C7" w:rsidRPr="009F43EF"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43EF">
        <w:rPr>
          <w:rFonts w:eastAsiaTheme="minorEastAsia" w:cs="Arial"/>
          <w:b w:val="0"/>
          <w:bCs/>
          <w:iCs/>
          <w:sz w:val="22"/>
          <w:szCs w:val="22"/>
          <w:lang w:val="en-GB"/>
        </w:rPr>
        <w:t xml:space="preserve">The BANKSETA may withhold grants or recover any grants paid </w:t>
      </w:r>
      <w:r w:rsidR="004C4860" w:rsidRPr="009F43EF">
        <w:rPr>
          <w:rFonts w:eastAsiaTheme="minorEastAsia" w:cs="Arial"/>
          <w:b w:val="0"/>
          <w:bCs/>
          <w:iCs/>
          <w:sz w:val="22"/>
          <w:szCs w:val="22"/>
          <w:lang w:val="en-GB"/>
        </w:rPr>
        <w:t xml:space="preserve">to an </w:t>
      </w:r>
      <w:r w:rsidR="00C22660" w:rsidRPr="009F43EF">
        <w:rPr>
          <w:rFonts w:eastAsiaTheme="minorEastAsia" w:cs="Arial"/>
          <w:b w:val="0"/>
          <w:bCs/>
          <w:iCs/>
          <w:sz w:val="22"/>
          <w:szCs w:val="22"/>
          <w:lang w:val="en-GB"/>
        </w:rPr>
        <w:t>applicant</w:t>
      </w:r>
      <w:r w:rsidRPr="009F43EF">
        <w:rPr>
          <w:rFonts w:eastAsiaTheme="minorEastAsia" w:cs="Arial"/>
          <w:b w:val="0"/>
          <w:bCs/>
          <w:iCs/>
          <w:sz w:val="22"/>
          <w:szCs w:val="22"/>
          <w:lang w:val="en-GB"/>
        </w:rPr>
        <w:t xml:space="preserve"> if it is found that the grants allocated are not being used for the purpose for which the grant was intended</w:t>
      </w:r>
      <w:r w:rsidR="00340D15" w:rsidRPr="009F43EF">
        <w:rPr>
          <w:rFonts w:eastAsiaTheme="minorEastAsia" w:cs="Arial"/>
          <w:b w:val="0"/>
          <w:bCs/>
          <w:iCs/>
          <w:sz w:val="22"/>
          <w:szCs w:val="22"/>
          <w:lang w:val="en-GB"/>
        </w:rPr>
        <w:t xml:space="preserve">. </w:t>
      </w:r>
      <w:r w:rsidR="00B73251" w:rsidRPr="009F43EF">
        <w:rPr>
          <w:rFonts w:eastAsiaTheme="minorEastAsia" w:cs="Arial"/>
          <w:b w:val="0"/>
          <w:bCs/>
          <w:iCs/>
          <w:sz w:val="22"/>
          <w:szCs w:val="22"/>
          <w:lang w:val="en-GB"/>
        </w:rPr>
        <w:t>This in</w:t>
      </w:r>
      <w:r w:rsidR="00D9196A" w:rsidRPr="009F43EF">
        <w:rPr>
          <w:rFonts w:eastAsiaTheme="minorEastAsia" w:cs="Arial"/>
          <w:b w:val="0"/>
          <w:bCs/>
          <w:iCs/>
          <w:sz w:val="22"/>
          <w:szCs w:val="22"/>
          <w:lang w:val="en-GB"/>
        </w:rPr>
        <w:t>cludes but are not limited to the employment status of intended beneficiaries stated incorrectly</w:t>
      </w:r>
      <w:r w:rsidR="00D50DE0" w:rsidRPr="009F43EF">
        <w:rPr>
          <w:rFonts w:eastAsiaTheme="minorEastAsia" w:cs="Arial"/>
          <w:b w:val="0"/>
          <w:bCs/>
          <w:iCs/>
          <w:sz w:val="22"/>
          <w:szCs w:val="22"/>
          <w:lang w:val="en-GB"/>
        </w:rPr>
        <w:t xml:space="preserve"> (employed / unemployed)</w:t>
      </w:r>
      <w:r w:rsidR="00D9196A" w:rsidRPr="009F43EF">
        <w:rPr>
          <w:rFonts w:eastAsiaTheme="minorEastAsia" w:cs="Arial"/>
          <w:b w:val="0"/>
          <w:bCs/>
          <w:iCs/>
          <w:sz w:val="22"/>
          <w:szCs w:val="22"/>
          <w:lang w:val="en-GB"/>
        </w:rPr>
        <w:t xml:space="preserve">, </w:t>
      </w:r>
      <w:r w:rsidR="00D50DE0" w:rsidRPr="009F43EF">
        <w:rPr>
          <w:rFonts w:eastAsiaTheme="minorEastAsia" w:cs="Arial"/>
          <w:b w:val="0"/>
          <w:bCs/>
          <w:iCs/>
          <w:sz w:val="22"/>
          <w:szCs w:val="22"/>
          <w:lang w:val="en-GB"/>
        </w:rPr>
        <w:t>fraudulent identity documents (deceased learners</w:t>
      </w:r>
      <w:r w:rsidR="006E7FF0" w:rsidRPr="009F43EF">
        <w:rPr>
          <w:rFonts w:eastAsiaTheme="minorEastAsia" w:cs="Arial"/>
          <w:b w:val="0"/>
          <w:bCs/>
          <w:iCs/>
          <w:sz w:val="22"/>
          <w:szCs w:val="22"/>
          <w:lang w:val="en-GB"/>
        </w:rPr>
        <w:t>), etc.</w:t>
      </w:r>
    </w:p>
    <w:p w14:paraId="5F93135B" w14:textId="719F0314" w:rsidR="00D552C7" w:rsidRPr="009F43EF"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43EF">
        <w:rPr>
          <w:rFonts w:eastAsiaTheme="minorEastAsia" w:cs="Arial"/>
          <w:b w:val="0"/>
          <w:bCs/>
          <w:iCs/>
          <w:sz w:val="22"/>
          <w:szCs w:val="22"/>
          <w:lang w:val="en-GB"/>
        </w:rPr>
        <w:t>Non</w:t>
      </w:r>
      <w:r w:rsidR="005733EF" w:rsidRPr="009F43EF">
        <w:rPr>
          <w:rFonts w:eastAsiaTheme="minorEastAsia" w:cs="Arial"/>
          <w:b w:val="0"/>
          <w:bCs/>
          <w:iCs/>
          <w:sz w:val="22"/>
          <w:szCs w:val="22"/>
          <w:lang w:val="en-GB"/>
        </w:rPr>
        <w:t>-</w:t>
      </w:r>
      <w:r w:rsidRPr="009F43EF">
        <w:rPr>
          <w:rFonts w:eastAsiaTheme="minorEastAsia" w:cs="Arial"/>
          <w:b w:val="0"/>
          <w:bCs/>
          <w:iCs/>
          <w:sz w:val="22"/>
          <w:szCs w:val="22"/>
          <w:lang w:val="en-GB"/>
        </w:rPr>
        <w:t>compliance will lead to summary termination of the agreement and the Contracting party will, due to non-compliance have neither right to any grants or disbursements nor any other right out of this agreement.</w:t>
      </w:r>
    </w:p>
    <w:p w14:paraId="7C461C9C" w14:textId="3693D460" w:rsidR="007B1E2B" w:rsidRPr="00FD048A" w:rsidRDefault="00222982" w:rsidP="00E02718">
      <w:pPr>
        <w:pStyle w:val="Heading3"/>
        <w:numPr>
          <w:ilvl w:val="0"/>
          <w:numId w:val="9"/>
        </w:numPr>
        <w:spacing w:line="360" w:lineRule="auto"/>
        <w:jc w:val="both"/>
        <w:rPr>
          <w:rFonts w:cs="Arial"/>
          <w:sz w:val="22"/>
          <w:szCs w:val="22"/>
        </w:rPr>
      </w:pPr>
      <w:r w:rsidRPr="00FD048A">
        <w:rPr>
          <w:rFonts w:cs="Arial"/>
          <w:sz w:val="22"/>
          <w:szCs w:val="22"/>
        </w:rPr>
        <w:t>Confidentiality of information</w:t>
      </w:r>
    </w:p>
    <w:p w14:paraId="418D5500" w14:textId="0733CBFC" w:rsidR="00222982" w:rsidRPr="00FD048A" w:rsidRDefault="00222982" w:rsidP="001C27AE">
      <w:pPr>
        <w:spacing w:line="360" w:lineRule="auto"/>
        <w:ind w:left="360"/>
        <w:jc w:val="both"/>
        <w:rPr>
          <w:rFonts w:ascii="Arial" w:hAnsi="Arial" w:cs="Arial"/>
          <w:sz w:val="22"/>
          <w:szCs w:val="22"/>
        </w:rPr>
      </w:pPr>
      <w:r w:rsidRPr="00FD048A">
        <w:rPr>
          <w:rFonts w:ascii="Arial" w:hAnsi="Arial" w:cs="Arial"/>
          <w:color w:val="34393D"/>
          <w:sz w:val="22"/>
          <w:szCs w:val="22"/>
        </w:rPr>
        <w:t xml:space="preserve">In compliance with the requirements of the </w:t>
      </w:r>
      <w:r w:rsidRPr="00FD048A">
        <w:rPr>
          <w:rFonts w:ascii="Arial" w:hAnsi="Arial" w:cs="Arial"/>
          <w:sz w:val="22"/>
          <w:szCs w:val="22"/>
        </w:rPr>
        <w:t>Protection of Personal Information Act (POPI), BANKSETA wishes to inform all its stakeholders that in applying for funding, invoicing the BANKSETA and providing supporting information for such invoices</w:t>
      </w:r>
      <w:r w:rsidR="00524AD1" w:rsidRPr="00FD048A">
        <w:rPr>
          <w:rFonts w:ascii="Arial" w:hAnsi="Arial" w:cs="Arial"/>
          <w:sz w:val="22"/>
          <w:szCs w:val="22"/>
        </w:rPr>
        <w:t>,</w:t>
      </w:r>
      <w:r w:rsidRPr="00FD048A">
        <w:rPr>
          <w:rFonts w:ascii="Arial" w:hAnsi="Arial" w:cs="Arial"/>
          <w:sz w:val="22"/>
          <w:szCs w:val="22"/>
        </w:rPr>
        <w:t xml:space="preserve"> the below standards will apply:</w:t>
      </w:r>
    </w:p>
    <w:p w14:paraId="7457DD2D" w14:textId="77777777" w:rsidR="001C27AE" w:rsidRDefault="00222982" w:rsidP="001C27AE">
      <w:pPr>
        <w:tabs>
          <w:tab w:val="left" w:pos="360"/>
        </w:tabs>
        <w:spacing w:line="360" w:lineRule="auto"/>
        <w:ind w:left="270" w:firstLine="90"/>
        <w:jc w:val="both"/>
        <w:rPr>
          <w:rFonts w:ascii="Arial" w:hAnsi="Arial" w:cs="Arial"/>
          <w:sz w:val="22"/>
          <w:szCs w:val="22"/>
        </w:rPr>
      </w:pPr>
      <w:r w:rsidRPr="00FD048A">
        <w:rPr>
          <w:rFonts w:ascii="Arial" w:hAnsi="Arial" w:cs="Arial"/>
          <w:sz w:val="22"/>
          <w:szCs w:val="22"/>
        </w:rPr>
        <w:t xml:space="preserve"> </w:t>
      </w:r>
    </w:p>
    <w:p w14:paraId="0EFDBBDA" w14:textId="501C9A4A" w:rsidR="00222982" w:rsidRPr="00FD048A" w:rsidRDefault="00222982" w:rsidP="001C27AE">
      <w:pPr>
        <w:tabs>
          <w:tab w:val="left" w:pos="360"/>
        </w:tabs>
        <w:spacing w:line="360" w:lineRule="auto"/>
        <w:ind w:left="360"/>
        <w:jc w:val="both"/>
        <w:rPr>
          <w:rFonts w:ascii="Arial" w:hAnsi="Arial" w:cs="Arial"/>
          <w:sz w:val="22"/>
          <w:szCs w:val="22"/>
        </w:rPr>
      </w:pPr>
      <w:r w:rsidRPr="001C27AE">
        <w:rPr>
          <w:rFonts w:ascii="Arial" w:hAnsi="Arial" w:cs="Arial"/>
          <w:color w:val="34393D"/>
          <w:sz w:val="22"/>
          <w:szCs w:val="22"/>
        </w:rPr>
        <w:t xml:space="preserve">BANKSETA undertakes to keep all information obtained or received by it for purposes of funding </w:t>
      </w:r>
      <w:r w:rsidR="001C27AE">
        <w:rPr>
          <w:rFonts w:ascii="Arial" w:hAnsi="Arial" w:cs="Arial"/>
          <w:color w:val="34393D"/>
          <w:sz w:val="22"/>
          <w:szCs w:val="22"/>
        </w:rPr>
        <w:t xml:space="preserve">  </w:t>
      </w:r>
      <w:r w:rsidRPr="001C27AE">
        <w:rPr>
          <w:rFonts w:ascii="Arial" w:hAnsi="Arial" w:cs="Arial"/>
          <w:color w:val="34393D"/>
          <w:sz w:val="22"/>
          <w:szCs w:val="22"/>
        </w:rPr>
        <w:t>applications, funding agreements, invoicing and performance information disclosed or provided by the employers</w:t>
      </w:r>
      <w:r w:rsidRPr="00FD048A">
        <w:rPr>
          <w:rFonts w:ascii="Arial" w:hAnsi="Arial" w:cs="Arial"/>
          <w:sz w:val="22"/>
          <w:szCs w:val="22"/>
        </w:rPr>
        <w:t xml:space="preserve"> in confidence and in a safe and secure manner.</w:t>
      </w:r>
    </w:p>
    <w:p w14:paraId="371C65CD" w14:textId="6202408B" w:rsidR="00222982" w:rsidRPr="00FD048A" w:rsidRDefault="00222982" w:rsidP="00140EF2">
      <w:pPr>
        <w:pStyle w:val="ListParagraph"/>
        <w:numPr>
          <w:ilvl w:val="0"/>
          <w:numId w:val="25"/>
        </w:numPr>
        <w:spacing w:after="200" w:line="360" w:lineRule="auto"/>
        <w:jc w:val="both"/>
        <w:rPr>
          <w:rFonts w:ascii="Arial" w:hAnsi="Arial" w:cs="Arial"/>
          <w:sz w:val="22"/>
          <w:szCs w:val="22"/>
        </w:rPr>
      </w:pPr>
      <w:r w:rsidRPr="00FD048A">
        <w:rPr>
          <w:rFonts w:ascii="Arial" w:hAnsi="Arial" w:cs="Arial"/>
          <w:sz w:val="22"/>
          <w:szCs w:val="22"/>
        </w:rPr>
        <w:t xml:space="preserve">Information shall be revealed only to the representatives, </w:t>
      </w:r>
      <w:r w:rsidR="00FD048A" w:rsidRPr="00FD048A">
        <w:rPr>
          <w:rFonts w:ascii="Arial" w:hAnsi="Arial" w:cs="Arial"/>
          <w:sz w:val="22"/>
          <w:szCs w:val="22"/>
        </w:rPr>
        <w:t>agents,</w:t>
      </w:r>
      <w:r w:rsidRPr="00FD048A">
        <w:rPr>
          <w:rFonts w:ascii="Arial" w:hAnsi="Arial" w:cs="Arial"/>
          <w:sz w:val="22"/>
          <w:szCs w:val="22"/>
        </w:rPr>
        <w:t xml:space="preserve"> and employees whose knowledge of the information is required for the purpose related to administering the funding applications, funding agreements, invoices and supporting documentation.</w:t>
      </w:r>
    </w:p>
    <w:p w14:paraId="577A2783" w14:textId="77777777" w:rsidR="00222982" w:rsidRPr="00FD048A" w:rsidRDefault="00222982" w:rsidP="001C27AE">
      <w:pPr>
        <w:spacing w:line="360" w:lineRule="auto"/>
        <w:ind w:left="360"/>
        <w:jc w:val="both"/>
        <w:rPr>
          <w:rFonts w:ascii="Arial" w:hAnsi="Arial" w:cs="Arial"/>
          <w:sz w:val="22"/>
          <w:szCs w:val="22"/>
        </w:rPr>
      </w:pPr>
      <w:r w:rsidRPr="00FD048A">
        <w:rPr>
          <w:rFonts w:ascii="Arial" w:hAnsi="Arial" w:cs="Arial"/>
          <w:sz w:val="22"/>
          <w:szCs w:val="22"/>
        </w:rPr>
        <w:t>The purpose related to administering the funding applications, funding agreements, invoices and supporting documentation includes the following:</w:t>
      </w:r>
    </w:p>
    <w:p w14:paraId="044AB5B8" w14:textId="760A7A13" w:rsidR="00222982" w:rsidRPr="00FD048A" w:rsidRDefault="00222982" w:rsidP="00140EF2">
      <w:pPr>
        <w:pStyle w:val="ListParagraph"/>
        <w:numPr>
          <w:ilvl w:val="0"/>
          <w:numId w:val="24"/>
        </w:numPr>
        <w:spacing w:after="200" w:line="360" w:lineRule="auto"/>
        <w:jc w:val="both"/>
        <w:rPr>
          <w:rFonts w:ascii="Arial" w:hAnsi="Arial" w:cs="Arial"/>
          <w:sz w:val="22"/>
          <w:szCs w:val="22"/>
        </w:rPr>
      </w:pPr>
      <w:r w:rsidRPr="00FD048A">
        <w:rPr>
          <w:rFonts w:ascii="Arial" w:hAnsi="Arial" w:cs="Arial"/>
          <w:sz w:val="22"/>
          <w:szCs w:val="22"/>
        </w:rPr>
        <w:t xml:space="preserve">reporting skills development initiatives to the Department of Higher Education and </w:t>
      </w:r>
      <w:r w:rsidR="00FD048A" w:rsidRPr="00FD048A">
        <w:rPr>
          <w:rFonts w:ascii="Arial" w:hAnsi="Arial" w:cs="Arial"/>
          <w:sz w:val="22"/>
          <w:szCs w:val="22"/>
        </w:rPr>
        <w:t>Training.</w:t>
      </w:r>
    </w:p>
    <w:p w14:paraId="412A0140" w14:textId="38F5CC55" w:rsidR="00222982" w:rsidRPr="00FD048A" w:rsidRDefault="00222982" w:rsidP="00140EF2">
      <w:pPr>
        <w:pStyle w:val="ListParagraph"/>
        <w:numPr>
          <w:ilvl w:val="0"/>
          <w:numId w:val="24"/>
        </w:numPr>
        <w:spacing w:after="200" w:line="360" w:lineRule="auto"/>
        <w:jc w:val="both"/>
        <w:rPr>
          <w:rFonts w:ascii="Arial" w:hAnsi="Arial" w:cs="Arial"/>
          <w:sz w:val="22"/>
          <w:szCs w:val="22"/>
        </w:rPr>
      </w:pPr>
      <w:r w:rsidRPr="00FD048A">
        <w:rPr>
          <w:rFonts w:ascii="Arial" w:hAnsi="Arial" w:cs="Arial"/>
          <w:sz w:val="22"/>
          <w:szCs w:val="22"/>
        </w:rPr>
        <w:t xml:space="preserve">reporting enrolments and achievements of programmes to the South African Qualifications </w:t>
      </w:r>
      <w:r w:rsidR="00FD048A" w:rsidRPr="00FD048A">
        <w:rPr>
          <w:rFonts w:ascii="Arial" w:hAnsi="Arial" w:cs="Arial"/>
          <w:sz w:val="22"/>
          <w:szCs w:val="22"/>
        </w:rPr>
        <w:t>Authority.</w:t>
      </w:r>
      <w:r w:rsidRPr="00FD048A">
        <w:rPr>
          <w:rFonts w:ascii="Arial" w:hAnsi="Arial" w:cs="Arial"/>
          <w:sz w:val="22"/>
          <w:szCs w:val="22"/>
        </w:rPr>
        <w:t xml:space="preserve"> </w:t>
      </w:r>
    </w:p>
    <w:p w14:paraId="037ED0F1" w14:textId="25E65C48" w:rsidR="00222982" w:rsidRPr="00FD048A" w:rsidRDefault="00222982" w:rsidP="00B53ADD">
      <w:pPr>
        <w:pStyle w:val="ListParagraph"/>
        <w:numPr>
          <w:ilvl w:val="0"/>
          <w:numId w:val="24"/>
        </w:numPr>
        <w:spacing w:after="200" w:line="360" w:lineRule="auto"/>
        <w:jc w:val="both"/>
        <w:rPr>
          <w:rFonts w:ascii="Arial" w:hAnsi="Arial" w:cs="Arial"/>
          <w:sz w:val="22"/>
          <w:szCs w:val="22"/>
        </w:rPr>
      </w:pPr>
      <w:r w:rsidRPr="00FD048A">
        <w:rPr>
          <w:rFonts w:ascii="Arial" w:hAnsi="Arial" w:cs="Arial"/>
          <w:sz w:val="22"/>
          <w:szCs w:val="22"/>
        </w:rPr>
        <w:t xml:space="preserve">reporting on quality assurance functions to the Quality Council of Trades and </w:t>
      </w:r>
      <w:r w:rsidR="00FD048A" w:rsidRPr="00FD048A">
        <w:rPr>
          <w:rFonts w:ascii="Arial" w:hAnsi="Arial" w:cs="Arial"/>
          <w:sz w:val="22"/>
          <w:szCs w:val="22"/>
        </w:rPr>
        <w:t>Occupations.</w:t>
      </w:r>
    </w:p>
    <w:p w14:paraId="3322551D" w14:textId="6BDCA5C8" w:rsidR="00222982" w:rsidRPr="00FD048A" w:rsidRDefault="00222982">
      <w:pPr>
        <w:pStyle w:val="ListParagraph"/>
        <w:numPr>
          <w:ilvl w:val="0"/>
          <w:numId w:val="24"/>
        </w:numPr>
        <w:spacing w:after="200" w:line="360" w:lineRule="auto"/>
        <w:jc w:val="both"/>
        <w:rPr>
          <w:rFonts w:ascii="Arial" w:hAnsi="Arial" w:cs="Arial"/>
          <w:sz w:val="22"/>
          <w:szCs w:val="22"/>
        </w:rPr>
      </w:pPr>
      <w:r w:rsidRPr="00FD048A">
        <w:rPr>
          <w:rFonts w:ascii="Arial" w:hAnsi="Arial" w:cs="Arial"/>
          <w:sz w:val="22"/>
          <w:szCs w:val="22"/>
        </w:rPr>
        <w:t xml:space="preserve">evaluating and processing applications for access to </w:t>
      </w:r>
      <w:r w:rsidR="00FD048A" w:rsidRPr="00FD048A">
        <w:rPr>
          <w:rFonts w:ascii="Arial" w:hAnsi="Arial" w:cs="Arial"/>
          <w:sz w:val="22"/>
          <w:szCs w:val="22"/>
        </w:rPr>
        <w:t>funding.</w:t>
      </w:r>
    </w:p>
    <w:p w14:paraId="47280FC7" w14:textId="09DF6329" w:rsidR="00222982" w:rsidRPr="00FD048A" w:rsidRDefault="00222982">
      <w:pPr>
        <w:pStyle w:val="ListParagraph"/>
        <w:numPr>
          <w:ilvl w:val="0"/>
          <w:numId w:val="24"/>
        </w:numPr>
        <w:spacing w:after="200" w:line="360" w:lineRule="auto"/>
        <w:jc w:val="both"/>
        <w:rPr>
          <w:rFonts w:ascii="Arial" w:hAnsi="Arial" w:cs="Arial"/>
          <w:sz w:val="22"/>
          <w:szCs w:val="22"/>
        </w:rPr>
      </w:pPr>
      <w:r w:rsidRPr="00FD048A">
        <w:rPr>
          <w:rFonts w:ascii="Arial" w:hAnsi="Arial" w:cs="Arial"/>
          <w:sz w:val="22"/>
          <w:szCs w:val="22"/>
        </w:rPr>
        <w:t xml:space="preserve">compiling statistics and other research </w:t>
      </w:r>
      <w:r w:rsidR="00FD048A" w:rsidRPr="00FD048A">
        <w:rPr>
          <w:rFonts w:ascii="Arial" w:hAnsi="Arial" w:cs="Arial"/>
          <w:sz w:val="22"/>
          <w:szCs w:val="22"/>
        </w:rPr>
        <w:t>reports.</w:t>
      </w:r>
    </w:p>
    <w:p w14:paraId="66F221C1" w14:textId="666C892F" w:rsidR="00222982" w:rsidRPr="00FD048A" w:rsidRDefault="00222982">
      <w:pPr>
        <w:pStyle w:val="ListParagraph"/>
        <w:numPr>
          <w:ilvl w:val="0"/>
          <w:numId w:val="24"/>
        </w:numPr>
        <w:spacing w:after="200" w:line="360" w:lineRule="auto"/>
        <w:jc w:val="both"/>
        <w:rPr>
          <w:rFonts w:ascii="Arial" w:hAnsi="Arial" w:cs="Arial"/>
          <w:sz w:val="22"/>
          <w:szCs w:val="22"/>
        </w:rPr>
      </w:pPr>
      <w:r w:rsidRPr="00FD048A">
        <w:rPr>
          <w:rFonts w:ascii="Arial" w:hAnsi="Arial" w:cs="Arial"/>
          <w:sz w:val="22"/>
          <w:szCs w:val="22"/>
        </w:rPr>
        <w:t xml:space="preserve">providing personalised </w:t>
      </w:r>
      <w:r w:rsidR="00FD048A" w:rsidRPr="00FD048A">
        <w:rPr>
          <w:rFonts w:ascii="Arial" w:hAnsi="Arial" w:cs="Arial"/>
          <w:sz w:val="22"/>
          <w:szCs w:val="22"/>
        </w:rPr>
        <w:t>communications.</w:t>
      </w:r>
    </w:p>
    <w:p w14:paraId="7205C87F" w14:textId="77777777" w:rsidR="00222982" w:rsidRPr="00FD048A" w:rsidRDefault="00222982">
      <w:pPr>
        <w:pStyle w:val="ListParagraph"/>
        <w:numPr>
          <w:ilvl w:val="0"/>
          <w:numId w:val="24"/>
        </w:numPr>
        <w:spacing w:after="200" w:line="360" w:lineRule="auto"/>
        <w:jc w:val="both"/>
        <w:rPr>
          <w:rFonts w:ascii="Arial" w:hAnsi="Arial" w:cs="Arial"/>
          <w:sz w:val="22"/>
          <w:szCs w:val="22"/>
        </w:rPr>
      </w:pPr>
      <w:r w:rsidRPr="00FD048A">
        <w:rPr>
          <w:rFonts w:ascii="Arial" w:hAnsi="Arial" w:cs="Arial"/>
          <w:sz w:val="22"/>
          <w:szCs w:val="22"/>
        </w:rPr>
        <w:t>providing information for internal and external auditing purposes</w:t>
      </w:r>
    </w:p>
    <w:p w14:paraId="62E992BE" w14:textId="77777777" w:rsidR="00222982" w:rsidRPr="00FD048A" w:rsidRDefault="00222982">
      <w:pPr>
        <w:pStyle w:val="ListParagraph"/>
        <w:numPr>
          <w:ilvl w:val="0"/>
          <w:numId w:val="24"/>
        </w:numPr>
        <w:spacing w:after="200" w:line="360" w:lineRule="auto"/>
        <w:jc w:val="both"/>
        <w:rPr>
          <w:rFonts w:ascii="Arial" w:hAnsi="Arial" w:cs="Arial"/>
          <w:sz w:val="22"/>
          <w:szCs w:val="22"/>
        </w:rPr>
      </w:pPr>
      <w:r w:rsidRPr="00FD048A">
        <w:rPr>
          <w:rFonts w:ascii="Arial" w:hAnsi="Arial" w:cs="Arial"/>
          <w:sz w:val="22"/>
          <w:szCs w:val="22"/>
        </w:rPr>
        <w:t>complying with the law; and/or</w:t>
      </w:r>
    </w:p>
    <w:p w14:paraId="35AF5E5D" w14:textId="77777777" w:rsidR="00222982" w:rsidRPr="00FD048A" w:rsidRDefault="00222982">
      <w:pPr>
        <w:pStyle w:val="ListParagraph"/>
        <w:numPr>
          <w:ilvl w:val="0"/>
          <w:numId w:val="24"/>
        </w:numPr>
        <w:spacing w:after="200" w:line="360" w:lineRule="auto"/>
        <w:jc w:val="both"/>
        <w:rPr>
          <w:rFonts w:ascii="Arial" w:hAnsi="Arial" w:cs="Arial"/>
          <w:sz w:val="22"/>
          <w:szCs w:val="22"/>
        </w:rPr>
      </w:pPr>
      <w:r w:rsidRPr="00FD048A">
        <w:rPr>
          <w:rFonts w:ascii="Arial" w:hAnsi="Arial" w:cs="Arial"/>
          <w:sz w:val="22"/>
          <w:szCs w:val="22"/>
        </w:rPr>
        <w:lastRenderedPageBreak/>
        <w:t xml:space="preserve">for a purpose that is ancillary to the above. </w:t>
      </w:r>
    </w:p>
    <w:p w14:paraId="23C3D95F" w14:textId="77777777" w:rsidR="00222982" w:rsidRPr="00FD048A" w:rsidRDefault="00222982" w:rsidP="001C27AE">
      <w:pPr>
        <w:spacing w:line="360" w:lineRule="auto"/>
        <w:ind w:left="360"/>
        <w:jc w:val="both"/>
        <w:rPr>
          <w:rFonts w:ascii="Arial" w:hAnsi="Arial" w:cs="Arial"/>
          <w:sz w:val="22"/>
          <w:szCs w:val="22"/>
        </w:rPr>
      </w:pPr>
      <w:r w:rsidRPr="00FD048A">
        <w:rPr>
          <w:rFonts w:ascii="Arial" w:hAnsi="Arial" w:cs="Arial"/>
          <w:sz w:val="22"/>
          <w:szCs w:val="22"/>
        </w:rPr>
        <w:t>Information related to Memoranda of Agreement will be kept for 5 years after the stated end date.  After 5 years it will be destroyed.</w:t>
      </w:r>
    </w:p>
    <w:p w14:paraId="2B76E535" w14:textId="62244318" w:rsidR="00222982" w:rsidRPr="00FD048A" w:rsidRDefault="00FD048A" w:rsidP="001C27AE">
      <w:pPr>
        <w:spacing w:line="360" w:lineRule="auto"/>
        <w:ind w:left="360"/>
        <w:jc w:val="both"/>
        <w:rPr>
          <w:rFonts w:ascii="Arial" w:hAnsi="Arial" w:cs="Arial"/>
          <w:sz w:val="22"/>
          <w:szCs w:val="22"/>
        </w:rPr>
      </w:pPr>
      <w:r w:rsidRPr="00FD048A">
        <w:rPr>
          <w:rFonts w:ascii="Arial" w:hAnsi="Arial" w:cs="Arial"/>
          <w:sz w:val="22"/>
          <w:szCs w:val="22"/>
        </w:rPr>
        <w:t>If</w:t>
      </w:r>
      <w:r w:rsidR="00222982" w:rsidRPr="00FD048A">
        <w:rPr>
          <w:rFonts w:ascii="Arial" w:hAnsi="Arial" w:cs="Arial"/>
          <w:sz w:val="22"/>
          <w:szCs w:val="22"/>
        </w:rPr>
        <w:t xml:space="preserve"> BANKSETA is required by legal process to disclose any of the information, it shall provide the employer with prompt notice of such requirement so that the employer may seek a protective order or agree to the provision of information. </w:t>
      </w:r>
      <w:r w:rsidRPr="00FD048A">
        <w:rPr>
          <w:rFonts w:ascii="Arial" w:hAnsi="Arial" w:cs="Arial"/>
          <w:sz w:val="22"/>
          <w:szCs w:val="22"/>
        </w:rPr>
        <w:t>If</w:t>
      </w:r>
      <w:r w:rsidR="00222982" w:rsidRPr="00FD048A">
        <w:rPr>
          <w:rFonts w:ascii="Arial" w:hAnsi="Arial" w:cs="Arial"/>
          <w:sz w:val="22"/>
          <w:szCs w:val="22"/>
        </w:rPr>
        <w:t xml:space="preserve"> a protective order or other remedy to ensure that only information covered by such other or other remedy is obtained, the BANKSETA shall use all reasonable efforts to ensure that only the information covered by such order or other remedy is disclosed. Whether or not a protective order or other remedy is </w:t>
      </w:r>
      <w:r w:rsidRPr="00FD048A">
        <w:rPr>
          <w:rFonts w:ascii="Arial" w:hAnsi="Arial" w:cs="Arial"/>
          <w:sz w:val="22"/>
          <w:szCs w:val="22"/>
        </w:rPr>
        <w:t>obtained,</w:t>
      </w:r>
      <w:r w:rsidR="00222982" w:rsidRPr="00FD048A">
        <w:rPr>
          <w:rFonts w:ascii="Arial" w:hAnsi="Arial" w:cs="Arial"/>
          <w:sz w:val="22"/>
          <w:szCs w:val="22"/>
        </w:rPr>
        <w:t xml:space="preserve"> or the employer party agrees to the provision of information, BANKSETA shall take all the reasonable steps to ensure that only the portion of the information which it is legally required to disclose, is disclosed.</w:t>
      </w:r>
    </w:p>
    <w:p w14:paraId="54A2C9DA" w14:textId="0426A157" w:rsidR="00FD048A" w:rsidRPr="00FD048A" w:rsidRDefault="00FD048A" w:rsidP="001C27AE">
      <w:pPr>
        <w:pBdr>
          <w:bottom w:val="single" w:sz="12" w:space="1" w:color="auto"/>
        </w:pBdr>
        <w:spacing w:line="360" w:lineRule="auto"/>
        <w:ind w:left="360"/>
        <w:jc w:val="both"/>
        <w:rPr>
          <w:rFonts w:ascii="Arial" w:hAnsi="Arial" w:cs="Arial"/>
          <w:sz w:val="22"/>
          <w:szCs w:val="22"/>
        </w:rPr>
      </w:pPr>
    </w:p>
    <w:p w14:paraId="009E90A0" w14:textId="77777777" w:rsidR="00FD048A" w:rsidRPr="00FD048A" w:rsidRDefault="00FD048A">
      <w:pPr>
        <w:spacing w:line="360" w:lineRule="auto"/>
        <w:ind w:left="720"/>
        <w:jc w:val="both"/>
        <w:rPr>
          <w:rFonts w:ascii="Arial" w:hAnsi="Arial" w:cs="Arial"/>
          <w:sz w:val="22"/>
          <w:szCs w:val="22"/>
        </w:rPr>
      </w:pPr>
    </w:p>
    <w:p w14:paraId="48BD26A9" w14:textId="03B79B6E" w:rsidR="002878FF" w:rsidRPr="00FD048A" w:rsidRDefault="00524AD1" w:rsidP="001C27AE">
      <w:pPr>
        <w:spacing w:line="360" w:lineRule="auto"/>
        <w:jc w:val="both"/>
        <w:rPr>
          <w:rFonts w:ascii="Arial" w:hAnsi="Arial" w:cs="Arial"/>
          <w:color w:val="000000"/>
          <w:sz w:val="22"/>
          <w:szCs w:val="22"/>
        </w:rPr>
      </w:pPr>
      <w:r w:rsidRPr="00FD048A">
        <w:rPr>
          <w:rFonts w:ascii="Arial" w:hAnsi="Arial" w:cs="Arial"/>
          <w:sz w:val="22"/>
          <w:szCs w:val="22"/>
        </w:rPr>
        <w:t xml:space="preserve"> </w:t>
      </w:r>
    </w:p>
    <w:sectPr w:rsidR="002878FF" w:rsidRPr="00FD048A" w:rsidSect="00D57BE0">
      <w:footerReference w:type="default" r:id="rId11"/>
      <w:pgSz w:w="11900" w:h="16840"/>
      <w:pgMar w:top="1276" w:right="843" w:bottom="1134" w:left="1276"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1F48D" w14:textId="77777777" w:rsidR="00DA755F" w:rsidRDefault="00DA755F" w:rsidP="003E7D62">
      <w:r>
        <w:separator/>
      </w:r>
    </w:p>
  </w:endnote>
  <w:endnote w:type="continuationSeparator" w:id="0">
    <w:p w14:paraId="4E71C06F" w14:textId="77777777" w:rsidR="00DA755F" w:rsidRDefault="00DA755F" w:rsidP="003E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552690"/>
      <w:docPartObj>
        <w:docPartGallery w:val="Page Numbers (Bottom of Page)"/>
        <w:docPartUnique/>
      </w:docPartObj>
    </w:sdtPr>
    <w:sdtEndPr>
      <w:rPr>
        <w:noProof/>
      </w:rPr>
    </w:sdtEndPr>
    <w:sdtContent>
      <w:p w14:paraId="512C95AE" w14:textId="0D809896" w:rsidR="00F07018" w:rsidRDefault="00F07018">
        <w:pPr>
          <w:pStyle w:val="Footer"/>
          <w:jc w:val="right"/>
        </w:pPr>
        <w:r>
          <w:fldChar w:fldCharType="begin"/>
        </w:r>
        <w:r>
          <w:instrText xml:space="preserve"> PAGE   \* MERGEFORMAT </w:instrText>
        </w:r>
        <w:r>
          <w:fldChar w:fldCharType="separate"/>
        </w:r>
        <w:r w:rsidR="00FE710D">
          <w:rPr>
            <w:noProof/>
          </w:rPr>
          <w:t>7</w:t>
        </w:r>
        <w:r>
          <w:rPr>
            <w:noProof/>
          </w:rPr>
          <w:fldChar w:fldCharType="end"/>
        </w:r>
      </w:p>
    </w:sdtContent>
  </w:sdt>
  <w:p w14:paraId="367708CE" w14:textId="77777777" w:rsidR="00422D60" w:rsidRPr="004323FD" w:rsidRDefault="00422D60" w:rsidP="00432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B1F45" w14:textId="77777777" w:rsidR="00DA755F" w:rsidRDefault="00DA755F" w:rsidP="003E7D62">
      <w:r>
        <w:separator/>
      </w:r>
    </w:p>
  </w:footnote>
  <w:footnote w:type="continuationSeparator" w:id="0">
    <w:p w14:paraId="5C9EB81C" w14:textId="77777777" w:rsidR="00DA755F" w:rsidRDefault="00DA755F" w:rsidP="003E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550"/>
    <w:multiLevelType w:val="hybridMultilevel"/>
    <w:tmpl w:val="A156FA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8134268"/>
    <w:multiLevelType w:val="hybridMultilevel"/>
    <w:tmpl w:val="8AE041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9481A3A"/>
    <w:multiLevelType w:val="hybridMultilevel"/>
    <w:tmpl w:val="CE1477C8"/>
    <w:lvl w:ilvl="0" w:tplc="57667C00">
      <w:start w:val="18"/>
      <w:numFmt w:val="bullet"/>
      <w:lvlText w:val=""/>
      <w:lvlJc w:val="left"/>
      <w:pPr>
        <w:ind w:left="360" w:hanging="360"/>
      </w:pPr>
      <w:rPr>
        <w:rFonts w:ascii="Symbol" w:eastAsiaTheme="minorHAnsi" w:hAnsi="Symbol" w:cs="Calibri" w:hint="default"/>
      </w:rPr>
    </w:lvl>
    <w:lvl w:ilvl="1" w:tplc="1C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A11667"/>
    <w:multiLevelType w:val="hybridMultilevel"/>
    <w:tmpl w:val="22740018"/>
    <w:lvl w:ilvl="0" w:tplc="0958CCE6">
      <w:start w:val="3"/>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F4565"/>
    <w:multiLevelType w:val="hybridMultilevel"/>
    <w:tmpl w:val="5FF478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3116FA0"/>
    <w:multiLevelType w:val="hybridMultilevel"/>
    <w:tmpl w:val="5624F7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6E3FE6"/>
    <w:multiLevelType w:val="multilevel"/>
    <w:tmpl w:val="E6F25DB8"/>
    <w:lvl w:ilvl="0">
      <w:start w:val="1"/>
      <w:numFmt w:val="decimal"/>
      <w:lvlText w:val="%1"/>
      <w:lvlJc w:val="left"/>
      <w:pPr>
        <w:ind w:left="715" w:hanging="432"/>
      </w:pPr>
    </w:lvl>
    <w:lvl w:ilvl="1">
      <w:start w:val="1"/>
      <w:numFmt w:val="decimal"/>
      <w:lvlText w:val="%1.%2"/>
      <w:lvlJc w:val="left"/>
      <w:pPr>
        <w:ind w:left="859" w:hanging="576"/>
      </w:pPr>
      <w:rPr>
        <w:b w:val="0"/>
      </w:rPr>
    </w:lvl>
    <w:lvl w:ilvl="2">
      <w:start w:val="1"/>
      <w:numFmt w:val="decimal"/>
      <w:lvlText w:val="%1.%2.%3"/>
      <w:lvlJc w:val="left"/>
      <w:pPr>
        <w:ind w:left="1003" w:hanging="720"/>
      </w:pPr>
      <w:rPr>
        <w:b w:val="0"/>
      </w:rPr>
    </w:lvl>
    <w:lvl w:ilvl="3">
      <w:start w:val="1"/>
      <w:numFmt w:val="decimal"/>
      <w:lvlText w:val="%1.%2.%3.%4"/>
      <w:lvlJc w:val="left"/>
      <w:pPr>
        <w:ind w:left="1957" w:hanging="864"/>
      </w:pPr>
      <w:rPr>
        <w:rFonts w:ascii="Arial" w:hAnsi="Arial" w:cs="Arial" w:hint="default"/>
        <w:b w:val="0"/>
        <w:i w:val="0"/>
        <w:color w:val="000000" w:themeColor="text1"/>
      </w:rPr>
    </w:lvl>
    <w:lvl w:ilvl="4">
      <w:start w:val="1"/>
      <w:numFmt w:val="decimal"/>
      <w:lvlText w:val="%1.%2.%3.%4.%5"/>
      <w:lvlJc w:val="left"/>
      <w:pPr>
        <w:ind w:left="1291" w:hanging="1008"/>
      </w:pPr>
    </w:lvl>
    <w:lvl w:ilvl="5">
      <w:start w:val="1"/>
      <w:numFmt w:val="decimal"/>
      <w:lvlText w:val="%1.%2.%3.%4.%5.%6"/>
      <w:lvlJc w:val="left"/>
      <w:pPr>
        <w:ind w:left="1435" w:hanging="1152"/>
      </w:pPr>
    </w:lvl>
    <w:lvl w:ilvl="6">
      <w:start w:val="1"/>
      <w:numFmt w:val="decimal"/>
      <w:lvlText w:val="%1.%2.%3.%4.%5.%6.%7"/>
      <w:lvlJc w:val="left"/>
      <w:pPr>
        <w:ind w:left="1579" w:hanging="1296"/>
      </w:pPr>
    </w:lvl>
    <w:lvl w:ilvl="7">
      <w:start w:val="1"/>
      <w:numFmt w:val="decimal"/>
      <w:lvlText w:val="%1.%2.%3.%4.%5.%6.%7.%8"/>
      <w:lvlJc w:val="left"/>
      <w:pPr>
        <w:ind w:left="1723" w:hanging="1440"/>
      </w:pPr>
    </w:lvl>
    <w:lvl w:ilvl="8">
      <w:start w:val="1"/>
      <w:numFmt w:val="decimal"/>
      <w:lvlText w:val="%1.%2.%3.%4.%5.%6.%7.%8.%9"/>
      <w:lvlJc w:val="left"/>
      <w:pPr>
        <w:ind w:left="1867" w:hanging="1584"/>
      </w:pPr>
    </w:lvl>
  </w:abstractNum>
  <w:abstractNum w:abstractNumId="7" w15:restartNumberingAfterBreak="0">
    <w:nsid w:val="2EA77133"/>
    <w:multiLevelType w:val="hybridMultilevel"/>
    <w:tmpl w:val="0C3EEFF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3C3B60EA"/>
    <w:multiLevelType w:val="multilevel"/>
    <w:tmpl w:val="280E2DB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3%1."/>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FD50A2A"/>
    <w:multiLevelType w:val="hybridMultilevel"/>
    <w:tmpl w:val="2B6647F0"/>
    <w:lvl w:ilvl="0" w:tplc="57667C00">
      <w:start w:val="18"/>
      <w:numFmt w:val="bullet"/>
      <w:lvlText w:val=""/>
      <w:lvlJc w:val="left"/>
      <w:pPr>
        <w:ind w:left="1364" w:hanging="360"/>
      </w:pPr>
      <w:rPr>
        <w:rFonts w:ascii="Symbol" w:eastAsiaTheme="minorHAnsi" w:hAnsi="Symbol" w:cs="Calibri" w:hint="default"/>
      </w:rPr>
    </w:lvl>
    <w:lvl w:ilvl="1" w:tplc="04090003">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 w15:restartNumberingAfterBreak="0">
    <w:nsid w:val="41A356D5"/>
    <w:multiLevelType w:val="hybridMultilevel"/>
    <w:tmpl w:val="C32AD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51E4251"/>
    <w:multiLevelType w:val="hybridMultilevel"/>
    <w:tmpl w:val="ECECC2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73E2D5F"/>
    <w:multiLevelType w:val="hybridMultilevel"/>
    <w:tmpl w:val="D47404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F6F7609"/>
    <w:multiLevelType w:val="hybridMultilevel"/>
    <w:tmpl w:val="ECFAEE3E"/>
    <w:lvl w:ilvl="0" w:tplc="57667C00">
      <w:start w:val="18"/>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595BC8"/>
    <w:multiLevelType w:val="hybridMultilevel"/>
    <w:tmpl w:val="662062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3D94196"/>
    <w:multiLevelType w:val="hybridMultilevel"/>
    <w:tmpl w:val="D94842F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67642D38"/>
    <w:multiLevelType w:val="hybridMultilevel"/>
    <w:tmpl w:val="F3D4A1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ABB5695"/>
    <w:multiLevelType w:val="hybridMultilevel"/>
    <w:tmpl w:val="D16836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F7F2608"/>
    <w:multiLevelType w:val="hybridMultilevel"/>
    <w:tmpl w:val="55E24438"/>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7842A3"/>
    <w:multiLevelType w:val="hybridMultilevel"/>
    <w:tmpl w:val="B28ACD5C"/>
    <w:lvl w:ilvl="0" w:tplc="57667C00">
      <w:start w:val="18"/>
      <w:numFmt w:val="bullet"/>
      <w:lvlText w:val=""/>
      <w:lvlJc w:val="left"/>
      <w:pPr>
        <w:ind w:left="704" w:hanging="360"/>
      </w:pPr>
      <w:rPr>
        <w:rFonts w:ascii="Symbol" w:eastAsiaTheme="minorHAnsi" w:hAnsi="Symbol" w:cs="Calibri"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0" w15:restartNumberingAfterBreak="0">
    <w:nsid w:val="783F486F"/>
    <w:multiLevelType w:val="hybridMultilevel"/>
    <w:tmpl w:val="2274255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D451BD8"/>
    <w:multiLevelType w:val="hybridMultilevel"/>
    <w:tmpl w:val="DFEAD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77401953">
    <w:abstractNumId w:val="8"/>
  </w:num>
  <w:num w:numId="2" w16cid:durableId="150144640">
    <w:abstractNumId w:val="18"/>
  </w:num>
  <w:num w:numId="3" w16cid:durableId="126511828">
    <w:abstractNumId w:val="19"/>
  </w:num>
  <w:num w:numId="4" w16cid:durableId="1993677101">
    <w:abstractNumId w:val="9"/>
  </w:num>
  <w:num w:numId="5" w16cid:durableId="1527644405">
    <w:abstractNumId w:val="13"/>
  </w:num>
  <w:num w:numId="6" w16cid:durableId="886451353">
    <w:abstractNumId w:val="15"/>
  </w:num>
  <w:num w:numId="7" w16cid:durableId="1580940328">
    <w:abstractNumId w:val="12"/>
  </w:num>
  <w:num w:numId="8" w16cid:durableId="2036805987">
    <w:abstractNumId w:val="2"/>
  </w:num>
  <w:num w:numId="9" w16cid:durableId="996958764">
    <w:abstractNumId w:val="14"/>
  </w:num>
  <w:num w:numId="10" w16cid:durableId="1007825262">
    <w:abstractNumId w:val="7"/>
  </w:num>
  <w:num w:numId="11" w16cid:durableId="53164589">
    <w:abstractNumId w:val="20"/>
  </w:num>
  <w:num w:numId="12" w16cid:durableId="1226333082">
    <w:abstractNumId w:val="1"/>
  </w:num>
  <w:num w:numId="13" w16cid:durableId="1625962437">
    <w:abstractNumId w:val="6"/>
  </w:num>
  <w:num w:numId="14" w16cid:durableId="693504749">
    <w:abstractNumId w:val="10"/>
  </w:num>
  <w:num w:numId="15" w16cid:durableId="1187987539">
    <w:abstractNumId w:val="5"/>
  </w:num>
  <w:num w:numId="16" w16cid:durableId="1473714277">
    <w:abstractNumId w:val="4"/>
  </w:num>
  <w:num w:numId="17" w16cid:durableId="295836055">
    <w:abstractNumId w:val="17"/>
  </w:num>
  <w:num w:numId="18" w16cid:durableId="986475578">
    <w:abstractNumId w:val="16"/>
  </w:num>
  <w:num w:numId="19" w16cid:durableId="1323774757">
    <w:abstractNumId w:val="8"/>
  </w:num>
  <w:num w:numId="20" w16cid:durableId="1993439219">
    <w:abstractNumId w:val="8"/>
  </w:num>
  <w:num w:numId="21" w16cid:durableId="618268153">
    <w:abstractNumId w:val="8"/>
  </w:num>
  <w:num w:numId="22" w16cid:durableId="2114088330">
    <w:abstractNumId w:val="8"/>
  </w:num>
  <w:num w:numId="23" w16cid:durableId="1708945386">
    <w:abstractNumId w:val="8"/>
  </w:num>
  <w:num w:numId="24" w16cid:durableId="1484083984">
    <w:abstractNumId w:val="21"/>
  </w:num>
  <w:num w:numId="25" w16cid:durableId="1242527571">
    <w:abstractNumId w:val="11"/>
  </w:num>
  <w:num w:numId="26" w16cid:durableId="499276147">
    <w:abstractNumId w:val="8"/>
  </w:num>
  <w:num w:numId="27" w16cid:durableId="485980250">
    <w:abstractNumId w:val="8"/>
  </w:num>
  <w:num w:numId="28" w16cid:durableId="788744477">
    <w:abstractNumId w:val="8"/>
  </w:num>
  <w:num w:numId="29" w16cid:durableId="697120073">
    <w:abstractNumId w:val="8"/>
  </w:num>
  <w:num w:numId="30" w16cid:durableId="934751875">
    <w:abstractNumId w:val="8"/>
  </w:num>
  <w:num w:numId="31" w16cid:durableId="150759570">
    <w:abstractNumId w:val="0"/>
  </w:num>
  <w:num w:numId="32" w16cid:durableId="1828133506">
    <w:abstractNumId w:val="8"/>
  </w:num>
  <w:num w:numId="33" w16cid:durableId="1002320960">
    <w:abstractNumId w:val="8"/>
  </w:num>
  <w:num w:numId="34" w16cid:durableId="743064022">
    <w:abstractNumId w:val="8"/>
  </w:num>
  <w:num w:numId="35" w16cid:durableId="1332492227">
    <w:abstractNumId w:val="8"/>
  </w:num>
  <w:num w:numId="36" w16cid:durableId="182257234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62"/>
    <w:rsid w:val="000006E2"/>
    <w:rsid w:val="00002A0D"/>
    <w:rsid w:val="00006FB8"/>
    <w:rsid w:val="00012CFE"/>
    <w:rsid w:val="00021DF2"/>
    <w:rsid w:val="000238A9"/>
    <w:rsid w:val="00025C6A"/>
    <w:rsid w:val="00033471"/>
    <w:rsid w:val="00042844"/>
    <w:rsid w:val="00047BD0"/>
    <w:rsid w:val="00047C94"/>
    <w:rsid w:val="00055577"/>
    <w:rsid w:val="00060376"/>
    <w:rsid w:val="0006160D"/>
    <w:rsid w:val="0006241F"/>
    <w:rsid w:val="000729C5"/>
    <w:rsid w:val="00072F22"/>
    <w:rsid w:val="00073737"/>
    <w:rsid w:val="00074793"/>
    <w:rsid w:val="000767EB"/>
    <w:rsid w:val="00076C19"/>
    <w:rsid w:val="000775E2"/>
    <w:rsid w:val="0008417C"/>
    <w:rsid w:val="00085F55"/>
    <w:rsid w:val="00086670"/>
    <w:rsid w:val="00093736"/>
    <w:rsid w:val="000A10F6"/>
    <w:rsid w:val="000A7261"/>
    <w:rsid w:val="000B011B"/>
    <w:rsid w:val="000C4DB5"/>
    <w:rsid w:val="000C7136"/>
    <w:rsid w:val="000D012F"/>
    <w:rsid w:val="000D030D"/>
    <w:rsid w:val="000D0F6E"/>
    <w:rsid w:val="000D218F"/>
    <w:rsid w:val="000D319B"/>
    <w:rsid w:val="000D55C8"/>
    <w:rsid w:val="000D5E71"/>
    <w:rsid w:val="000D7CB5"/>
    <w:rsid w:val="000E1A01"/>
    <w:rsid w:val="000E5A6E"/>
    <w:rsid w:val="000E675D"/>
    <w:rsid w:val="000E6C98"/>
    <w:rsid w:val="000E7BC2"/>
    <w:rsid w:val="00104C97"/>
    <w:rsid w:val="0010533A"/>
    <w:rsid w:val="00111747"/>
    <w:rsid w:val="00116EEF"/>
    <w:rsid w:val="00117BEA"/>
    <w:rsid w:val="00117F9C"/>
    <w:rsid w:val="00134D70"/>
    <w:rsid w:val="001354BD"/>
    <w:rsid w:val="00137445"/>
    <w:rsid w:val="00140A33"/>
    <w:rsid w:val="00140EF2"/>
    <w:rsid w:val="00146E61"/>
    <w:rsid w:val="00151B52"/>
    <w:rsid w:val="001631CA"/>
    <w:rsid w:val="00164BF0"/>
    <w:rsid w:val="00176FEE"/>
    <w:rsid w:val="0018035E"/>
    <w:rsid w:val="00182AA6"/>
    <w:rsid w:val="00183137"/>
    <w:rsid w:val="00187FCB"/>
    <w:rsid w:val="00193CD0"/>
    <w:rsid w:val="001973EC"/>
    <w:rsid w:val="001B3C35"/>
    <w:rsid w:val="001B7F60"/>
    <w:rsid w:val="001C27AE"/>
    <w:rsid w:val="001E5627"/>
    <w:rsid w:val="001E5DD3"/>
    <w:rsid w:val="001E6619"/>
    <w:rsid w:val="001E79E7"/>
    <w:rsid w:val="00215F0C"/>
    <w:rsid w:val="002165D2"/>
    <w:rsid w:val="00222982"/>
    <w:rsid w:val="002234C0"/>
    <w:rsid w:val="00225DF8"/>
    <w:rsid w:val="002400A5"/>
    <w:rsid w:val="00242BAB"/>
    <w:rsid w:val="0025010A"/>
    <w:rsid w:val="00250F84"/>
    <w:rsid w:val="002532A8"/>
    <w:rsid w:val="0025600C"/>
    <w:rsid w:val="00261231"/>
    <w:rsid w:val="00261FD4"/>
    <w:rsid w:val="0026277E"/>
    <w:rsid w:val="0026542A"/>
    <w:rsid w:val="00281134"/>
    <w:rsid w:val="0028509E"/>
    <w:rsid w:val="002878FF"/>
    <w:rsid w:val="00291591"/>
    <w:rsid w:val="002A5691"/>
    <w:rsid w:val="002A6650"/>
    <w:rsid w:val="002B5276"/>
    <w:rsid w:val="002D2F60"/>
    <w:rsid w:val="002E0856"/>
    <w:rsid w:val="002F7230"/>
    <w:rsid w:val="00300370"/>
    <w:rsid w:val="00304A57"/>
    <w:rsid w:val="0032446C"/>
    <w:rsid w:val="00324EBF"/>
    <w:rsid w:val="00325F90"/>
    <w:rsid w:val="0032615B"/>
    <w:rsid w:val="003310B2"/>
    <w:rsid w:val="003312AD"/>
    <w:rsid w:val="00340D15"/>
    <w:rsid w:val="00342333"/>
    <w:rsid w:val="00343250"/>
    <w:rsid w:val="00343606"/>
    <w:rsid w:val="00343D49"/>
    <w:rsid w:val="00357017"/>
    <w:rsid w:val="00363909"/>
    <w:rsid w:val="00372F3A"/>
    <w:rsid w:val="0037754B"/>
    <w:rsid w:val="003778F4"/>
    <w:rsid w:val="00380509"/>
    <w:rsid w:val="00380AD3"/>
    <w:rsid w:val="003832FC"/>
    <w:rsid w:val="003907D0"/>
    <w:rsid w:val="00393327"/>
    <w:rsid w:val="00397E7C"/>
    <w:rsid w:val="003A00C9"/>
    <w:rsid w:val="003A2D2B"/>
    <w:rsid w:val="003B2857"/>
    <w:rsid w:val="003B5929"/>
    <w:rsid w:val="003B79D6"/>
    <w:rsid w:val="003C01EC"/>
    <w:rsid w:val="003C56DB"/>
    <w:rsid w:val="003D180B"/>
    <w:rsid w:val="003D48AC"/>
    <w:rsid w:val="003D4B61"/>
    <w:rsid w:val="003E0A73"/>
    <w:rsid w:val="003E7D62"/>
    <w:rsid w:val="003F0915"/>
    <w:rsid w:val="003F0B36"/>
    <w:rsid w:val="003F0DD0"/>
    <w:rsid w:val="003F1067"/>
    <w:rsid w:val="003F38CE"/>
    <w:rsid w:val="00400698"/>
    <w:rsid w:val="004023BA"/>
    <w:rsid w:val="00411826"/>
    <w:rsid w:val="0041636B"/>
    <w:rsid w:val="00416DE6"/>
    <w:rsid w:val="0042144B"/>
    <w:rsid w:val="00422485"/>
    <w:rsid w:val="00422D60"/>
    <w:rsid w:val="004323FD"/>
    <w:rsid w:val="00433111"/>
    <w:rsid w:val="004436CB"/>
    <w:rsid w:val="004459B6"/>
    <w:rsid w:val="004466F7"/>
    <w:rsid w:val="004506DE"/>
    <w:rsid w:val="00452D89"/>
    <w:rsid w:val="00474388"/>
    <w:rsid w:val="00490BA2"/>
    <w:rsid w:val="00493116"/>
    <w:rsid w:val="004938DA"/>
    <w:rsid w:val="004A21CE"/>
    <w:rsid w:val="004B5262"/>
    <w:rsid w:val="004B7803"/>
    <w:rsid w:val="004B7E3C"/>
    <w:rsid w:val="004C3838"/>
    <w:rsid w:val="004C4860"/>
    <w:rsid w:val="004C55E2"/>
    <w:rsid w:val="004D07B0"/>
    <w:rsid w:val="004D2557"/>
    <w:rsid w:val="004E1D9A"/>
    <w:rsid w:val="004F0032"/>
    <w:rsid w:val="004F04FC"/>
    <w:rsid w:val="004F66C2"/>
    <w:rsid w:val="005078AC"/>
    <w:rsid w:val="00516B6B"/>
    <w:rsid w:val="00517AFD"/>
    <w:rsid w:val="005219E9"/>
    <w:rsid w:val="00524AD1"/>
    <w:rsid w:val="005279EA"/>
    <w:rsid w:val="00534923"/>
    <w:rsid w:val="005418EA"/>
    <w:rsid w:val="00553DBE"/>
    <w:rsid w:val="00555D5C"/>
    <w:rsid w:val="005562FD"/>
    <w:rsid w:val="005733EF"/>
    <w:rsid w:val="00577608"/>
    <w:rsid w:val="0058259C"/>
    <w:rsid w:val="00585E31"/>
    <w:rsid w:val="005877F5"/>
    <w:rsid w:val="005968B2"/>
    <w:rsid w:val="005A4ABE"/>
    <w:rsid w:val="005B22CB"/>
    <w:rsid w:val="005B60AE"/>
    <w:rsid w:val="005C08C7"/>
    <w:rsid w:val="005C0E04"/>
    <w:rsid w:val="005C776F"/>
    <w:rsid w:val="005D5139"/>
    <w:rsid w:val="005D7890"/>
    <w:rsid w:val="005E2043"/>
    <w:rsid w:val="005E767A"/>
    <w:rsid w:val="005F0DF8"/>
    <w:rsid w:val="005F6E59"/>
    <w:rsid w:val="006013D4"/>
    <w:rsid w:val="00605ADA"/>
    <w:rsid w:val="00612EA1"/>
    <w:rsid w:val="00622FDD"/>
    <w:rsid w:val="006361F7"/>
    <w:rsid w:val="00650240"/>
    <w:rsid w:val="00651017"/>
    <w:rsid w:val="00662C08"/>
    <w:rsid w:val="00676F16"/>
    <w:rsid w:val="0068136A"/>
    <w:rsid w:val="00691F8A"/>
    <w:rsid w:val="006946B5"/>
    <w:rsid w:val="006B7D62"/>
    <w:rsid w:val="006D329F"/>
    <w:rsid w:val="006E1A3C"/>
    <w:rsid w:val="006E7FF0"/>
    <w:rsid w:val="006F6670"/>
    <w:rsid w:val="00700E69"/>
    <w:rsid w:val="00702533"/>
    <w:rsid w:val="00714ED3"/>
    <w:rsid w:val="007158F9"/>
    <w:rsid w:val="00722C05"/>
    <w:rsid w:val="00735BA8"/>
    <w:rsid w:val="00736F5A"/>
    <w:rsid w:val="007372B9"/>
    <w:rsid w:val="00743E9E"/>
    <w:rsid w:val="00752762"/>
    <w:rsid w:val="00762386"/>
    <w:rsid w:val="007674DD"/>
    <w:rsid w:val="00780835"/>
    <w:rsid w:val="00783E26"/>
    <w:rsid w:val="00784439"/>
    <w:rsid w:val="007865B2"/>
    <w:rsid w:val="007901A7"/>
    <w:rsid w:val="00791BB3"/>
    <w:rsid w:val="007A46D0"/>
    <w:rsid w:val="007B1E2B"/>
    <w:rsid w:val="007B573C"/>
    <w:rsid w:val="007B6073"/>
    <w:rsid w:val="007C1B55"/>
    <w:rsid w:val="007C1B98"/>
    <w:rsid w:val="007D0CCF"/>
    <w:rsid w:val="007E7F37"/>
    <w:rsid w:val="00801CE5"/>
    <w:rsid w:val="0080499F"/>
    <w:rsid w:val="00804DC2"/>
    <w:rsid w:val="008069DB"/>
    <w:rsid w:val="00811142"/>
    <w:rsid w:val="008115D1"/>
    <w:rsid w:val="0081662B"/>
    <w:rsid w:val="00816AF1"/>
    <w:rsid w:val="00823EA1"/>
    <w:rsid w:val="008433CC"/>
    <w:rsid w:val="00847DFD"/>
    <w:rsid w:val="00856775"/>
    <w:rsid w:val="0086179A"/>
    <w:rsid w:val="00865492"/>
    <w:rsid w:val="00865D9A"/>
    <w:rsid w:val="00865F27"/>
    <w:rsid w:val="00880AD9"/>
    <w:rsid w:val="008861F4"/>
    <w:rsid w:val="008900BC"/>
    <w:rsid w:val="008942B8"/>
    <w:rsid w:val="0089477D"/>
    <w:rsid w:val="00896538"/>
    <w:rsid w:val="008A3995"/>
    <w:rsid w:val="008A4B8A"/>
    <w:rsid w:val="008B25E6"/>
    <w:rsid w:val="008B3EFA"/>
    <w:rsid w:val="008B6724"/>
    <w:rsid w:val="008B6CC9"/>
    <w:rsid w:val="008C2560"/>
    <w:rsid w:val="008C36EE"/>
    <w:rsid w:val="008D5D31"/>
    <w:rsid w:val="008E49A2"/>
    <w:rsid w:val="009025D0"/>
    <w:rsid w:val="00911DBF"/>
    <w:rsid w:val="00915320"/>
    <w:rsid w:val="0092016D"/>
    <w:rsid w:val="00931DCB"/>
    <w:rsid w:val="009342B6"/>
    <w:rsid w:val="009450EE"/>
    <w:rsid w:val="00951AA0"/>
    <w:rsid w:val="0095502E"/>
    <w:rsid w:val="00963C16"/>
    <w:rsid w:val="0096788D"/>
    <w:rsid w:val="009705CA"/>
    <w:rsid w:val="009735B9"/>
    <w:rsid w:val="0097630D"/>
    <w:rsid w:val="00986FAF"/>
    <w:rsid w:val="0098780B"/>
    <w:rsid w:val="00987E06"/>
    <w:rsid w:val="0099093E"/>
    <w:rsid w:val="0099119D"/>
    <w:rsid w:val="00994A0C"/>
    <w:rsid w:val="00996300"/>
    <w:rsid w:val="009A4FFA"/>
    <w:rsid w:val="009B376B"/>
    <w:rsid w:val="009B49C4"/>
    <w:rsid w:val="009B5957"/>
    <w:rsid w:val="009C4606"/>
    <w:rsid w:val="009D2779"/>
    <w:rsid w:val="009E42B4"/>
    <w:rsid w:val="009E6848"/>
    <w:rsid w:val="009F354C"/>
    <w:rsid w:val="009F43EF"/>
    <w:rsid w:val="009F5921"/>
    <w:rsid w:val="009F64F1"/>
    <w:rsid w:val="00A00048"/>
    <w:rsid w:val="00A07427"/>
    <w:rsid w:val="00A12970"/>
    <w:rsid w:val="00A3213A"/>
    <w:rsid w:val="00A45A7B"/>
    <w:rsid w:val="00A5279C"/>
    <w:rsid w:val="00A64362"/>
    <w:rsid w:val="00A75E60"/>
    <w:rsid w:val="00A847ED"/>
    <w:rsid w:val="00A86477"/>
    <w:rsid w:val="00A90918"/>
    <w:rsid w:val="00A90D84"/>
    <w:rsid w:val="00AA07B5"/>
    <w:rsid w:val="00AA2B97"/>
    <w:rsid w:val="00AA696A"/>
    <w:rsid w:val="00AB2F2F"/>
    <w:rsid w:val="00AC1ADE"/>
    <w:rsid w:val="00AC2B58"/>
    <w:rsid w:val="00AD3562"/>
    <w:rsid w:val="00AD7BAB"/>
    <w:rsid w:val="00AE0395"/>
    <w:rsid w:val="00AE4A1A"/>
    <w:rsid w:val="00B0129D"/>
    <w:rsid w:val="00B11BC0"/>
    <w:rsid w:val="00B20375"/>
    <w:rsid w:val="00B30F1C"/>
    <w:rsid w:val="00B3416B"/>
    <w:rsid w:val="00B368D3"/>
    <w:rsid w:val="00B414D4"/>
    <w:rsid w:val="00B461C9"/>
    <w:rsid w:val="00B512CF"/>
    <w:rsid w:val="00B53ADD"/>
    <w:rsid w:val="00B5403F"/>
    <w:rsid w:val="00B5784F"/>
    <w:rsid w:val="00B61A4C"/>
    <w:rsid w:val="00B63DDD"/>
    <w:rsid w:val="00B64D59"/>
    <w:rsid w:val="00B71B4C"/>
    <w:rsid w:val="00B7234B"/>
    <w:rsid w:val="00B73251"/>
    <w:rsid w:val="00B76EB6"/>
    <w:rsid w:val="00B835F6"/>
    <w:rsid w:val="00B86365"/>
    <w:rsid w:val="00B90B0E"/>
    <w:rsid w:val="00B90DA8"/>
    <w:rsid w:val="00B951C3"/>
    <w:rsid w:val="00B96ADC"/>
    <w:rsid w:val="00BA149F"/>
    <w:rsid w:val="00BA7F67"/>
    <w:rsid w:val="00BC563A"/>
    <w:rsid w:val="00BD571F"/>
    <w:rsid w:val="00BE0202"/>
    <w:rsid w:val="00BE15CD"/>
    <w:rsid w:val="00BF173D"/>
    <w:rsid w:val="00BF5EB0"/>
    <w:rsid w:val="00C07427"/>
    <w:rsid w:val="00C22660"/>
    <w:rsid w:val="00C25E4F"/>
    <w:rsid w:val="00C27A90"/>
    <w:rsid w:val="00C34314"/>
    <w:rsid w:val="00C35A29"/>
    <w:rsid w:val="00C43166"/>
    <w:rsid w:val="00C50566"/>
    <w:rsid w:val="00C5093F"/>
    <w:rsid w:val="00C5114D"/>
    <w:rsid w:val="00C73FAE"/>
    <w:rsid w:val="00C8388A"/>
    <w:rsid w:val="00C84D6C"/>
    <w:rsid w:val="00C86968"/>
    <w:rsid w:val="00C92CEA"/>
    <w:rsid w:val="00CA07AB"/>
    <w:rsid w:val="00CA26F6"/>
    <w:rsid w:val="00CB112D"/>
    <w:rsid w:val="00CB203E"/>
    <w:rsid w:val="00CB3BE0"/>
    <w:rsid w:val="00CB599F"/>
    <w:rsid w:val="00CB618A"/>
    <w:rsid w:val="00CC1C88"/>
    <w:rsid w:val="00CC279F"/>
    <w:rsid w:val="00CC48EA"/>
    <w:rsid w:val="00CC694F"/>
    <w:rsid w:val="00CC7113"/>
    <w:rsid w:val="00CE2401"/>
    <w:rsid w:val="00CF067A"/>
    <w:rsid w:val="00CF35FC"/>
    <w:rsid w:val="00D01AE1"/>
    <w:rsid w:val="00D02210"/>
    <w:rsid w:val="00D0247F"/>
    <w:rsid w:val="00D04C44"/>
    <w:rsid w:val="00D06D80"/>
    <w:rsid w:val="00D07362"/>
    <w:rsid w:val="00D07635"/>
    <w:rsid w:val="00D17878"/>
    <w:rsid w:val="00D21CCB"/>
    <w:rsid w:val="00D22A19"/>
    <w:rsid w:val="00D27878"/>
    <w:rsid w:val="00D306DB"/>
    <w:rsid w:val="00D37272"/>
    <w:rsid w:val="00D37F80"/>
    <w:rsid w:val="00D423D0"/>
    <w:rsid w:val="00D46084"/>
    <w:rsid w:val="00D47248"/>
    <w:rsid w:val="00D5095F"/>
    <w:rsid w:val="00D50DE0"/>
    <w:rsid w:val="00D54676"/>
    <w:rsid w:val="00D547B6"/>
    <w:rsid w:val="00D552C7"/>
    <w:rsid w:val="00D561E2"/>
    <w:rsid w:val="00D57BE0"/>
    <w:rsid w:val="00D70325"/>
    <w:rsid w:val="00D761B0"/>
    <w:rsid w:val="00D834CF"/>
    <w:rsid w:val="00D8570A"/>
    <w:rsid w:val="00D87B74"/>
    <w:rsid w:val="00D9196A"/>
    <w:rsid w:val="00D973FE"/>
    <w:rsid w:val="00DA0ABE"/>
    <w:rsid w:val="00DA755F"/>
    <w:rsid w:val="00DA79D8"/>
    <w:rsid w:val="00DB2A72"/>
    <w:rsid w:val="00DB53FA"/>
    <w:rsid w:val="00DB69A4"/>
    <w:rsid w:val="00DC15FF"/>
    <w:rsid w:val="00DC3BEA"/>
    <w:rsid w:val="00DC5767"/>
    <w:rsid w:val="00DD4856"/>
    <w:rsid w:val="00DD7BE4"/>
    <w:rsid w:val="00DE690D"/>
    <w:rsid w:val="00DE78AF"/>
    <w:rsid w:val="00E02718"/>
    <w:rsid w:val="00E0457D"/>
    <w:rsid w:val="00E11290"/>
    <w:rsid w:val="00E12A0A"/>
    <w:rsid w:val="00E1701D"/>
    <w:rsid w:val="00E2142B"/>
    <w:rsid w:val="00E21A00"/>
    <w:rsid w:val="00E22C84"/>
    <w:rsid w:val="00E27429"/>
    <w:rsid w:val="00E31477"/>
    <w:rsid w:val="00E3212F"/>
    <w:rsid w:val="00E36280"/>
    <w:rsid w:val="00E43273"/>
    <w:rsid w:val="00E45393"/>
    <w:rsid w:val="00E4549C"/>
    <w:rsid w:val="00E46021"/>
    <w:rsid w:val="00E533AF"/>
    <w:rsid w:val="00E56218"/>
    <w:rsid w:val="00E61248"/>
    <w:rsid w:val="00E66EA3"/>
    <w:rsid w:val="00E67DB9"/>
    <w:rsid w:val="00E7047B"/>
    <w:rsid w:val="00E7300A"/>
    <w:rsid w:val="00E83DFF"/>
    <w:rsid w:val="00E84CB5"/>
    <w:rsid w:val="00E85FD7"/>
    <w:rsid w:val="00E86CF7"/>
    <w:rsid w:val="00E91EF4"/>
    <w:rsid w:val="00E92FE2"/>
    <w:rsid w:val="00E94248"/>
    <w:rsid w:val="00E973E2"/>
    <w:rsid w:val="00EA0173"/>
    <w:rsid w:val="00EA29EB"/>
    <w:rsid w:val="00EC1C5A"/>
    <w:rsid w:val="00EC28BD"/>
    <w:rsid w:val="00ED648A"/>
    <w:rsid w:val="00ED78F4"/>
    <w:rsid w:val="00ED7D37"/>
    <w:rsid w:val="00EE1EF5"/>
    <w:rsid w:val="00EE2F55"/>
    <w:rsid w:val="00F00D96"/>
    <w:rsid w:val="00F044FB"/>
    <w:rsid w:val="00F07018"/>
    <w:rsid w:val="00F10487"/>
    <w:rsid w:val="00F24338"/>
    <w:rsid w:val="00F25578"/>
    <w:rsid w:val="00F302F1"/>
    <w:rsid w:val="00F34A07"/>
    <w:rsid w:val="00F371EB"/>
    <w:rsid w:val="00F37E51"/>
    <w:rsid w:val="00F41D08"/>
    <w:rsid w:val="00F45201"/>
    <w:rsid w:val="00F455A6"/>
    <w:rsid w:val="00F51B14"/>
    <w:rsid w:val="00F65A40"/>
    <w:rsid w:val="00F70F7F"/>
    <w:rsid w:val="00F777CD"/>
    <w:rsid w:val="00F87247"/>
    <w:rsid w:val="00F96D02"/>
    <w:rsid w:val="00F975AF"/>
    <w:rsid w:val="00FA5B5B"/>
    <w:rsid w:val="00FB07B6"/>
    <w:rsid w:val="00FB423B"/>
    <w:rsid w:val="00FB5DC8"/>
    <w:rsid w:val="00FC2037"/>
    <w:rsid w:val="00FD048A"/>
    <w:rsid w:val="00FD1C6F"/>
    <w:rsid w:val="00FD3C5E"/>
    <w:rsid w:val="00FD4B47"/>
    <w:rsid w:val="00FE0047"/>
    <w:rsid w:val="00FE710D"/>
    <w:rsid w:val="00FF06B2"/>
    <w:rsid w:val="00FF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E11419"/>
  <w15:docId w15:val="{BE2DA0EA-3D5E-43AF-922F-E39397C6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62"/>
  </w:style>
  <w:style w:type="paragraph" w:styleId="Heading1">
    <w:name w:val="heading 1"/>
    <w:basedOn w:val="Heading2"/>
    <w:next w:val="BodyText"/>
    <w:link w:val="Heading1Char"/>
    <w:qFormat/>
    <w:rsid w:val="00F24338"/>
    <w:pPr>
      <w:pageBreakBefore/>
      <w:numPr>
        <w:ilvl w:val="0"/>
      </w:numPr>
      <w:spacing w:before="0" w:line="360" w:lineRule="exact"/>
      <w:outlineLvl w:val="0"/>
    </w:pPr>
    <w:rPr>
      <w:sz w:val="32"/>
    </w:rPr>
  </w:style>
  <w:style w:type="paragraph" w:styleId="Heading2">
    <w:name w:val="heading 2"/>
    <w:basedOn w:val="BodyText"/>
    <w:next w:val="BodyText"/>
    <w:link w:val="Heading2Char"/>
    <w:qFormat/>
    <w:rsid w:val="00F24338"/>
    <w:pPr>
      <w:keepNext/>
      <w:numPr>
        <w:ilvl w:val="1"/>
        <w:numId w:val="1"/>
      </w:numPr>
      <w:spacing w:before="400" w:line="320" w:lineRule="exact"/>
      <w:jc w:val="left"/>
      <w:outlineLvl w:val="1"/>
    </w:pPr>
    <w:rPr>
      <w:b/>
      <w:sz w:val="28"/>
      <w:szCs w:val="20"/>
      <w:lang w:val="en-US"/>
    </w:rPr>
  </w:style>
  <w:style w:type="paragraph" w:styleId="Heading3">
    <w:name w:val="heading 3"/>
    <w:basedOn w:val="Heading4"/>
    <w:next w:val="BodyText"/>
    <w:link w:val="Heading3Char"/>
    <w:qFormat/>
    <w:rsid w:val="00F24338"/>
    <w:pPr>
      <w:numPr>
        <w:ilvl w:val="2"/>
      </w:numPr>
      <w:outlineLvl w:val="2"/>
    </w:pPr>
    <w:rPr>
      <w:i w:val="0"/>
    </w:rPr>
  </w:style>
  <w:style w:type="paragraph" w:styleId="Heading4">
    <w:name w:val="heading 4"/>
    <w:basedOn w:val="Heading5"/>
    <w:next w:val="BodyText"/>
    <w:link w:val="Heading4Char"/>
    <w:uiPriority w:val="9"/>
    <w:qFormat/>
    <w:rsid w:val="00F24338"/>
    <w:pPr>
      <w:keepNext/>
      <w:numPr>
        <w:ilvl w:val="3"/>
      </w:numPr>
      <w:spacing w:before="400" w:after="0" w:line="280" w:lineRule="exact"/>
      <w:outlineLvl w:val="3"/>
    </w:pPr>
    <w:rPr>
      <w:rFonts w:ascii="Arial" w:hAnsi="Arial"/>
      <w:bCs w:val="0"/>
      <w:iCs w:val="0"/>
      <w:sz w:val="24"/>
      <w:szCs w:val="20"/>
    </w:rPr>
  </w:style>
  <w:style w:type="paragraph" w:styleId="Heading5">
    <w:name w:val="heading 5"/>
    <w:basedOn w:val="Normal"/>
    <w:next w:val="Normal"/>
    <w:link w:val="Heading5Char"/>
    <w:uiPriority w:val="9"/>
    <w:qFormat/>
    <w:rsid w:val="00F24338"/>
    <w:pPr>
      <w:numPr>
        <w:ilvl w:val="4"/>
        <w:numId w:val="1"/>
      </w:numPr>
      <w:spacing w:before="240" w:after="6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qFormat/>
    <w:rsid w:val="00F24338"/>
    <w:pPr>
      <w:numPr>
        <w:ilvl w:val="5"/>
        <w:numId w:val="1"/>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qFormat/>
    <w:rsid w:val="00F24338"/>
    <w:pPr>
      <w:numPr>
        <w:ilvl w:val="6"/>
        <w:numId w:val="1"/>
      </w:numPr>
      <w:spacing w:before="240" w:after="60"/>
      <w:outlineLvl w:val="6"/>
    </w:pPr>
    <w:rPr>
      <w:rFonts w:ascii="Times New Roman" w:eastAsia="Times New Roman" w:hAnsi="Times New Roman" w:cs="Times New Roman"/>
    </w:rPr>
  </w:style>
  <w:style w:type="paragraph" w:styleId="Heading8">
    <w:name w:val="heading 8"/>
    <w:basedOn w:val="Normal"/>
    <w:next w:val="Normal"/>
    <w:link w:val="Heading8Char"/>
    <w:uiPriority w:val="9"/>
    <w:qFormat/>
    <w:rsid w:val="00F24338"/>
    <w:pPr>
      <w:numPr>
        <w:ilvl w:val="7"/>
        <w:numId w:val="1"/>
      </w:numPr>
      <w:spacing w:before="240" w:after="60"/>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qFormat/>
    <w:rsid w:val="00F24338"/>
    <w:pPr>
      <w:numPr>
        <w:ilvl w:val="8"/>
        <w:numId w:val="1"/>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D62"/>
    <w:pPr>
      <w:tabs>
        <w:tab w:val="center" w:pos="4320"/>
        <w:tab w:val="right" w:pos="8640"/>
      </w:tabs>
    </w:pPr>
  </w:style>
  <w:style w:type="character" w:customStyle="1" w:styleId="HeaderChar">
    <w:name w:val="Header Char"/>
    <w:basedOn w:val="DefaultParagraphFont"/>
    <w:link w:val="Header"/>
    <w:uiPriority w:val="99"/>
    <w:rsid w:val="003E7D62"/>
  </w:style>
  <w:style w:type="paragraph" w:styleId="Footer">
    <w:name w:val="footer"/>
    <w:basedOn w:val="Normal"/>
    <w:link w:val="FooterChar"/>
    <w:uiPriority w:val="99"/>
    <w:unhideWhenUsed/>
    <w:rsid w:val="003E7D62"/>
    <w:pPr>
      <w:tabs>
        <w:tab w:val="center" w:pos="4320"/>
        <w:tab w:val="right" w:pos="8640"/>
      </w:tabs>
    </w:pPr>
  </w:style>
  <w:style w:type="character" w:customStyle="1" w:styleId="FooterChar">
    <w:name w:val="Footer Char"/>
    <w:basedOn w:val="DefaultParagraphFont"/>
    <w:link w:val="Footer"/>
    <w:uiPriority w:val="99"/>
    <w:rsid w:val="003E7D62"/>
  </w:style>
  <w:style w:type="paragraph" w:styleId="BalloonText">
    <w:name w:val="Balloon Text"/>
    <w:basedOn w:val="Normal"/>
    <w:link w:val="BalloonTextChar"/>
    <w:uiPriority w:val="99"/>
    <w:semiHidden/>
    <w:unhideWhenUsed/>
    <w:rsid w:val="00752762"/>
    <w:rPr>
      <w:rFonts w:ascii="Tahoma" w:hAnsi="Tahoma" w:cs="Tahoma"/>
      <w:sz w:val="16"/>
      <w:szCs w:val="16"/>
    </w:rPr>
  </w:style>
  <w:style w:type="character" w:customStyle="1" w:styleId="BalloonTextChar">
    <w:name w:val="Balloon Text Char"/>
    <w:basedOn w:val="DefaultParagraphFont"/>
    <w:link w:val="BalloonText"/>
    <w:uiPriority w:val="99"/>
    <w:semiHidden/>
    <w:rsid w:val="00752762"/>
    <w:rPr>
      <w:rFonts w:ascii="Tahoma" w:hAnsi="Tahoma" w:cs="Tahoma"/>
      <w:sz w:val="16"/>
      <w:szCs w:val="16"/>
    </w:rPr>
  </w:style>
  <w:style w:type="paragraph" w:styleId="BodyText">
    <w:name w:val="Body Text"/>
    <w:basedOn w:val="Normal"/>
    <w:link w:val="BodyTextChar"/>
    <w:rsid w:val="00072F22"/>
    <w:pPr>
      <w:spacing w:line="360" w:lineRule="auto"/>
      <w:jc w:val="both"/>
    </w:pPr>
    <w:rPr>
      <w:rFonts w:ascii="Arial" w:eastAsia="Times New Roman" w:hAnsi="Arial" w:cs="Times New Roman"/>
      <w:lang w:val="en-GB"/>
    </w:rPr>
  </w:style>
  <w:style w:type="character" w:customStyle="1" w:styleId="BodyTextChar">
    <w:name w:val="Body Text Char"/>
    <w:basedOn w:val="DefaultParagraphFont"/>
    <w:link w:val="BodyText"/>
    <w:rsid w:val="00072F22"/>
    <w:rPr>
      <w:rFonts w:ascii="Arial" w:eastAsia="Times New Roman" w:hAnsi="Arial" w:cs="Times New Roman"/>
      <w:lang w:val="en-GB"/>
    </w:rPr>
  </w:style>
  <w:style w:type="character" w:customStyle="1" w:styleId="ujeditorcustom-content1">
    <w:name w:val="ujeditorcustom-content1"/>
    <w:basedOn w:val="DefaultParagraphFont"/>
    <w:rsid w:val="00072F22"/>
    <w:rPr>
      <w:rFonts w:ascii="Arial" w:hAnsi="Arial" w:cs="Arial" w:hint="default"/>
      <w:b w:val="0"/>
      <w:bCs w:val="0"/>
      <w:color w:val="444444"/>
      <w:sz w:val="16"/>
      <w:szCs w:val="16"/>
    </w:rPr>
  </w:style>
  <w:style w:type="paragraph" w:styleId="NormalWeb">
    <w:name w:val="Normal (Web)"/>
    <w:basedOn w:val="Normal"/>
    <w:uiPriority w:val="99"/>
    <w:semiHidden/>
    <w:unhideWhenUsed/>
    <w:rsid w:val="00072F22"/>
    <w:pPr>
      <w:spacing w:before="100" w:beforeAutospacing="1" w:after="100" w:afterAutospacing="1"/>
    </w:pPr>
    <w:rPr>
      <w:rFonts w:ascii="Arial" w:eastAsia="Times New Roman" w:hAnsi="Arial" w:cs="Arial"/>
      <w:sz w:val="16"/>
      <w:szCs w:val="16"/>
    </w:rPr>
  </w:style>
  <w:style w:type="character" w:customStyle="1" w:styleId="ujeditorcustom-sub-title2">
    <w:name w:val="ujeditorcustom-sub-title2"/>
    <w:basedOn w:val="DefaultParagraphFont"/>
    <w:rsid w:val="00072F22"/>
    <w:rPr>
      <w:rFonts w:ascii="Arial" w:hAnsi="Arial" w:cs="Arial" w:hint="default"/>
      <w:b/>
      <w:bCs/>
      <w:strike w:val="0"/>
      <w:dstrike w:val="0"/>
      <w:color w:val="D95B28"/>
      <w:sz w:val="16"/>
      <w:szCs w:val="16"/>
      <w:u w:val="none"/>
      <w:effect w:val="none"/>
    </w:rPr>
  </w:style>
  <w:style w:type="character" w:customStyle="1" w:styleId="ujeditorcustom-sub-title1">
    <w:name w:val="ujeditorcustom-sub-title1"/>
    <w:basedOn w:val="DefaultParagraphFont"/>
    <w:rsid w:val="00072F22"/>
    <w:rPr>
      <w:rFonts w:ascii="Arial" w:hAnsi="Arial" w:cs="Arial" w:hint="default"/>
      <w:b/>
      <w:bCs/>
      <w:color w:val="171A1E"/>
      <w:sz w:val="16"/>
      <w:szCs w:val="16"/>
    </w:rPr>
  </w:style>
  <w:style w:type="paragraph" w:styleId="PlainText">
    <w:name w:val="Plain Text"/>
    <w:basedOn w:val="Normal"/>
    <w:link w:val="PlainTextChar"/>
    <w:uiPriority w:val="99"/>
    <w:semiHidden/>
    <w:unhideWhenUsed/>
    <w:rsid w:val="008C2560"/>
    <w:rPr>
      <w:rFonts w:ascii="Times New Roman" w:eastAsia="Calibri" w:hAnsi="Times New Roman" w:cs="Times New Roman"/>
      <w:sz w:val="20"/>
      <w:szCs w:val="21"/>
    </w:rPr>
  </w:style>
  <w:style w:type="character" w:customStyle="1" w:styleId="PlainTextChar">
    <w:name w:val="Plain Text Char"/>
    <w:basedOn w:val="DefaultParagraphFont"/>
    <w:link w:val="PlainText"/>
    <w:uiPriority w:val="99"/>
    <w:semiHidden/>
    <w:rsid w:val="008C2560"/>
    <w:rPr>
      <w:rFonts w:ascii="Times New Roman" w:eastAsia="Calibri" w:hAnsi="Times New Roman" w:cs="Times New Roman"/>
      <w:sz w:val="20"/>
      <w:szCs w:val="21"/>
    </w:rPr>
  </w:style>
  <w:style w:type="character" w:styleId="Hyperlink">
    <w:name w:val="Hyperlink"/>
    <w:basedOn w:val="DefaultParagraphFont"/>
    <w:rsid w:val="005D7890"/>
    <w:rPr>
      <w:color w:val="0000FF"/>
      <w:u w:val="single"/>
    </w:rPr>
  </w:style>
  <w:style w:type="paragraph" w:styleId="DocumentMap">
    <w:name w:val="Document Map"/>
    <w:basedOn w:val="Normal"/>
    <w:link w:val="DocumentMapChar"/>
    <w:uiPriority w:val="99"/>
    <w:unhideWhenUsed/>
    <w:rsid w:val="00EA29EB"/>
    <w:rPr>
      <w:rFonts w:hAnsi="Tahoma"/>
      <w:sz w:val="16"/>
      <w:szCs w:val="16"/>
    </w:rPr>
  </w:style>
  <w:style w:type="character" w:customStyle="1" w:styleId="DocumentMapChar">
    <w:name w:val="Document Map Char"/>
    <w:basedOn w:val="DefaultParagraphFont"/>
    <w:link w:val="DocumentMap"/>
    <w:uiPriority w:val="99"/>
    <w:rsid w:val="00EA29EB"/>
    <w:rPr>
      <w:rFonts w:hAnsi="Tahoma"/>
      <w:sz w:val="16"/>
      <w:szCs w:val="16"/>
    </w:rPr>
  </w:style>
  <w:style w:type="paragraph" w:styleId="ListParagraph">
    <w:name w:val="List Paragraph"/>
    <w:aliases w:val="Table of contents numbered"/>
    <w:basedOn w:val="Normal"/>
    <w:link w:val="ListParagraphChar"/>
    <w:uiPriority w:val="34"/>
    <w:qFormat/>
    <w:rsid w:val="008C36EE"/>
    <w:pPr>
      <w:ind w:left="720"/>
      <w:contextualSpacing/>
    </w:pPr>
  </w:style>
  <w:style w:type="character" w:customStyle="1" w:styleId="Heading1Char">
    <w:name w:val="Heading 1 Char"/>
    <w:basedOn w:val="DefaultParagraphFont"/>
    <w:link w:val="Heading1"/>
    <w:rsid w:val="00F24338"/>
    <w:rPr>
      <w:rFonts w:ascii="Arial" w:eastAsia="Times New Roman" w:hAnsi="Arial" w:cs="Times New Roman"/>
      <w:b/>
      <w:sz w:val="32"/>
      <w:szCs w:val="20"/>
    </w:rPr>
  </w:style>
  <w:style w:type="character" w:customStyle="1" w:styleId="Heading2Char">
    <w:name w:val="Heading 2 Char"/>
    <w:basedOn w:val="DefaultParagraphFont"/>
    <w:link w:val="Heading2"/>
    <w:rsid w:val="00F24338"/>
    <w:rPr>
      <w:rFonts w:ascii="Arial" w:eastAsia="Times New Roman" w:hAnsi="Arial" w:cs="Times New Roman"/>
      <w:b/>
      <w:sz w:val="28"/>
      <w:szCs w:val="20"/>
    </w:rPr>
  </w:style>
  <w:style w:type="character" w:customStyle="1" w:styleId="Heading3Char">
    <w:name w:val="Heading 3 Char"/>
    <w:basedOn w:val="DefaultParagraphFont"/>
    <w:link w:val="Heading3"/>
    <w:rsid w:val="00F24338"/>
    <w:rPr>
      <w:rFonts w:ascii="Arial" w:eastAsia="Times New Roman" w:hAnsi="Arial" w:cs="Times New Roman"/>
      <w:b/>
      <w:szCs w:val="20"/>
    </w:rPr>
  </w:style>
  <w:style w:type="character" w:customStyle="1" w:styleId="Heading4Char">
    <w:name w:val="Heading 4 Char"/>
    <w:basedOn w:val="DefaultParagraphFont"/>
    <w:link w:val="Heading4"/>
    <w:rsid w:val="00F24338"/>
    <w:rPr>
      <w:rFonts w:ascii="Arial" w:eastAsia="Times New Roman" w:hAnsi="Arial" w:cs="Times New Roman"/>
      <w:b/>
      <w:i/>
      <w:szCs w:val="20"/>
    </w:rPr>
  </w:style>
  <w:style w:type="character" w:customStyle="1" w:styleId="Heading5Char">
    <w:name w:val="Heading 5 Char"/>
    <w:basedOn w:val="DefaultParagraphFont"/>
    <w:link w:val="Heading5"/>
    <w:rsid w:val="00F2433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4338"/>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F24338"/>
    <w:rPr>
      <w:rFonts w:ascii="Times New Roman" w:eastAsia="Times New Roman" w:hAnsi="Times New Roman" w:cs="Times New Roman"/>
    </w:rPr>
  </w:style>
  <w:style w:type="character" w:customStyle="1" w:styleId="Heading8Char">
    <w:name w:val="Heading 8 Char"/>
    <w:basedOn w:val="DefaultParagraphFont"/>
    <w:link w:val="Heading8"/>
    <w:rsid w:val="00F24338"/>
    <w:rPr>
      <w:rFonts w:ascii="Times New Roman" w:eastAsia="Times New Roman" w:hAnsi="Times New Roman" w:cs="Times New Roman"/>
      <w:i/>
      <w:iCs/>
    </w:rPr>
  </w:style>
  <w:style w:type="character" w:customStyle="1" w:styleId="Heading9Char">
    <w:name w:val="Heading 9 Char"/>
    <w:basedOn w:val="DefaultParagraphFont"/>
    <w:link w:val="Heading9"/>
    <w:rsid w:val="00F24338"/>
    <w:rPr>
      <w:rFonts w:ascii="Arial" w:eastAsia="Times New Roman" w:hAnsi="Arial" w:cs="Arial"/>
      <w:sz w:val="22"/>
      <w:szCs w:val="22"/>
    </w:rPr>
  </w:style>
  <w:style w:type="character" w:styleId="CommentReference">
    <w:name w:val="annotation reference"/>
    <w:basedOn w:val="DefaultParagraphFont"/>
    <w:uiPriority w:val="99"/>
    <w:semiHidden/>
    <w:unhideWhenUsed/>
    <w:rsid w:val="00D87B74"/>
    <w:rPr>
      <w:sz w:val="16"/>
      <w:szCs w:val="16"/>
    </w:rPr>
  </w:style>
  <w:style w:type="paragraph" w:styleId="CommentText">
    <w:name w:val="annotation text"/>
    <w:basedOn w:val="Normal"/>
    <w:link w:val="CommentTextChar"/>
    <w:uiPriority w:val="99"/>
    <w:unhideWhenUsed/>
    <w:rsid w:val="00D87B74"/>
    <w:rPr>
      <w:sz w:val="20"/>
      <w:szCs w:val="20"/>
    </w:rPr>
  </w:style>
  <w:style w:type="character" w:customStyle="1" w:styleId="CommentTextChar">
    <w:name w:val="Comment Text Char"/>
    <w:basedOn w:val="DefaultParagraphFont"/>
    <w:link w:val="CommentText"/>
    <w:uiPriority w:val="99"/>
    <w:rsid w:val="00D87B74"/>
    <w:rPr>
      <w:sz w:val="20"/>
      <w:szCs w:val="20"/>
    </w:rPr>
  </w:style>
  <w:style w:type="paragraph" w:styleId="CommentSubject">
    <w:name w:val="annotation subject"/>
    <w:basedOn w:val="CommentText"/>
    <w:next w:val="CommentText"/>
    <w:link w:val="CommentSubjectChar"/>
    <w:uiPriority w:val="99"/>
    <w:semiHidden/>
    <w:unhideWhenUsed/>
    <w:rsid w:val="00D87B74"/>
    <w:rPr>
      <w:b/>
      <w:bCs/>
    </w:rPr>
  </w:style>
  <w:style w:type="character" w:customStyle="1" w:styleId="CommentSubjectChar">
    <w:name w:val="Comment Subject Char"/>
    <w:basedOn w:val="CommentTextChar"/>
    <w:link w:val="CommentSubject"/>
    <w:uiPriority w:val="99"/>
    <w:semiHidden/>
    <w:rsid w:val="00D87B74"/>
    <w:rPr>
      <w:b/>
      <w:bCs/>
      <w:sz w:val="20"/>
      <w:szCs w:val="20"/>
    </w:rPr>
  </w:style>
  <w:style w:type="table" w:styleId="TableGrid">
    <w:name w:val="Table Grid"/>
    <w:basedOn w:val="TableNormal"/>
    <w:uiPriority w:val="59"/>
    <w:rsid w:val="00E73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unhideWhenUsed/>
    <w:rsid w:val="00AE0395"/>
    <w:pPr>
      <w:spacing w:after="240" w:line="360" w:lineRule="auto"/>
      <w:ind w:left="1087" w:hanging="907"/>
      <w:jc w:val="both"/>
    </w:pPr>
    <w:rPr>
      <w:rFonts w:ascii="Arial" w:eastAsiaTheme="minorHAnsi" w:hAnsi="Arial" w:cs="Arial"/>
      <w:sz w:val="22"/>
      <w:szCs w:val="22"/>
    </w:rPr>
  </w:style>
  <w:style w:type="character" w:customStyle="1" w:styleId="ListParagraphChar">
    <w:name w:val="List Paragraph Char"/>
    <w:aliases w:val="Table of contents numbered Char"/>
    <w:basedOn w:val="DefaultParagraphFont"/>
    <w:link w:val="ListParagraph"/>
    <w:uiPriority w:val="34"/>
    <w:rsid w:val="00D552C7"/>
  </w:style>
  <w:style w:type="paragraph" w:styleId="Revision">
    <w:name w:val="Revision"/>
    <w:hidden/>
    <w:uiPriority w:val="99"/>
    <w:semiHidden/>
    <w:rsid w:val="00D22A19"/>
  </w:style>
  <w:style w:type="paragraph" w:customStyle="1" w:styleId="Default">
    <w:name w:val="Default"/>
    <w:rsid w:val="00140EF2"/>
    <w:pPr>
      <w:autoSpaceDE w:val="0"/>
      <w:autoSpaceDN w:val="0"/>
      <w:adjustRightInd w:val="0"/>
    </w:pPr>
    <w:rPr>
      <w:rFonts w:ascii="Arial" w:hAnsi="Arial" w:cs="Arial"/>
      <w:color w:val="000000"/>
      <w:lang w:val="en-ZA"/>
    </w:rPr>
  </w:style>
  <w:style w:type="character" w:styleId="UnresolvedMention">
    <w:name w:val="Unresolved Mention"/>
    <w:basedOn w:val="DefaultParagraphFont"/>
    <w:uiPriority w:val="99"/>
    <w:semiHidden/>
    <w:unhideWhenUsed/>
    <w:rsid w:val="00105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5053">
      <w:bodyDiv w:val="1"/>
      <w:marLeft w:val="0"/>
      <w:marRight w:val="0"/>
      <w:marTop w:val="0"/>
      <w:marBottom w:val="0"/>
      <w:divBdr>
        <w:top w:val="none" w:sz="0" w:space="0" w:color="auto"/>
        <w:left w:val="none" w:sz="0" w:space="0" w:color="auto"/>
        <w:bottom w:val="none" w:sz="0" w:space="0" w:color="auto"/>
        <w:right w:val="none" w:sz="0" w:space="0" w:color="auto"/>
      </w:divBdr>
    </w:div>
    <w:div w:id="512961830">
      <w:bodyDiv w:val="1"/>
      <w:marLeft w:val="0"/>
      <w:marRight w:val="0"/>
      <w:marTop w:val="0"/>
      <w:marBottom w:val="0"/>
      <w:divBdr>
        <w:top w:val="none" w:sz="0" w:space="0" w:color="auto"/>
        <w:left w:val="none" w:sz="0" w:space="0" w:color="auto"/>
        <w:bottom w:val="none" w:sz="0" w:space="0" w:color="auto"/>
        <w:right w:val="none" w:sz="0" w:space="0" w:color="auto"/>
      </w:divBdr>
      <w:divsChild>
        <w:div w:id="1862352364">
          <w:marLeft w:val="0"/>
          <w:marRight w:val="0"/>
          <w:marTop w:val="0"/>
          <w:marBottom w:val="0"/>
          <w:divBdr>
            <w:top w:val="none" w:sz="0" w:space="0" w:color="auto"/>
            <w:left w:val="none" w:sz="0" w:space="0" w:color="auto"/>
            <w:bottom w:val="none" w:sz="0" w:space="0" w:color="auto"/>
            <w:right w:val="none" w:sz="0" w:space="0" w:color="auto"/>
          </w:divBdr>
          <w:divsChild>
            <w:div w:id="1928422984">
              <w:marLeft w:val="0"/>
              <w:marRight w:val="0"/>
              <w:marTop w:val="0"/>
              <w:marBottom w:val="0"/>
              <w:divBdr>
                <w:top w:val="none" w:sz="0" w:space="0" w:color="auto"/>
                <w:left w:val="none" w:sz="0" w:space="0" w:color="auto"/>
                <w:bottom w:val="none" w:sz="0" w:space="0" w:color="auto"/>
                <w:right w:val="none" w:sz="0" w:space="0" w:color="auto"/>
              </w:divBdr>
              <w:divsChild>
                <w:div w:id="829832973">
                  <w:marLeft w:val="0"/>
                  <w:marRight w:val="0"/>
                  <w:marTop w:val="0"/>
                  <w:marBottom w:val="0"/>
                  <w:divBdr>
                    <w:top w:val="none" w:sz="0" w:space="0" w:color="auto"/>
                    <w:left w:val="none" w:sz="0" w:space="0" w:color="auto"/>
                    <w:bottom w:val="none" w:sz="0" w:space="0" w:color="auto"/>
                    <w:right w:val="none" w:sz="0" w:space="0" w:color="auto"/>
                  </w:divBdr>
                  <w:divsChild>
                    <w:div w:id="1805929368">
                      <w:marLeft w:val="0"/>
                      <w:marRight w:val="0"/>
                      <w:marTop w:val="0"/>
                      <w:marBottom w:val="0"/>
                      <w:divBdr>
                        <w:top w:val="none" w:sz="0" w:space="0" w:color="auto"/>
                        <w:left w:val="none" w:sz="0" w:space="0" w:color="auto"/>
                        <w:bottom w:val="none" w:sz="0" w:space="0" w:color="auto"/>
                        <w:right w:val="none" w:sz="0" w:space="0" w:color="auto"/>
                      </w:divBdr>
                      <w:divsChild>
                        <w:div w:id="1050154472">
                          <w:marLeft w:val="0"/>
                          <w:marRight w:val="0"/>
                          <w:marTop w:val="0"/>
                          <w:marBottom w:val="0"/>
                          <w:divBdr>
                            <w:top w:val="none" w:sz="0" w:space="0" w:color="auto"/>
                            <w:left w:val="none" w:sz="0" w:space="0" w:color="auto"/>
                            <w:bottom w:val="none" w:sz="0" w:space="0" w:color="auto"/>
                            <w:right w:val="none" w:sz="0" w:space="0" w:color="auto"/>
                          </w:divBdr>
                          <w:divsChild>
                            <w:div w:id="178786327">
                              <w:marLeft w:val="0"/>
                              <w:marRight w:val="0"/>
                              <w:marTop w:val="0"/>
                              <w:marBottom w:val="0"/>
                              <w:divBdr>
                                <w:top w:val="none" w:sz="0" w:space="0" w:color="auto"/>
                                <w:left w:val="none" w:sz="0" w:space="0" w:color="auto"/>
                                <w:bottom w:val="none" w:sz="0" w:space="0" w:color="auto"/>
                                <w:right w:val="none" w:sz="0" w:space="0" w:color="auto"/>
                              </w:divBdr>
                              <w:divsChild>
                                <w:div w:id="2112698602">
                                  <w:marLeft w:val="0"/>
                                  <w:marRight w:val="0"/>
                                  <w:marTop w:val="0"/>
                                  <w:marBottom w:val="0"/>
                                  <w:divBdr>
                                    <w:top w:val="none" w:sz="0" w:space="0" w:color="auto"/>
                                    <w:left w:val="none" w:sz="0" w:space="0" w:color="auto"/>
                                    <w:bottom w:val="none" w:sz="0" w:space="0" w:color="auto"/>
                                    <w:right w:val="none" w:sz="0" w:space="0" w:color="auto"/>
                                  </w:divBdr>
                                  <w:divsChild>
                                    <w:div w:id="1578830014">
                                      <w:marLeft w:val="0"/>
                                      <w:marRight w:val="0"/>
                                      <w:marTop w:val="0"/>
                                      <w:marBottom w:val="0"/>
                                      <w:divBdr>
                                        <w:top w:val="none" w:sz="0" w:space="0" w:color="auto"/>
                                        <w:left w:val="none" w:sz="0" w:space="0" w:color="auto"/>
                                        <w:bottom w:val="none" w:sz="0" w:space="0" w:color="auto"/>
                                        <w:right w:val="none" w:sz="0" w:space="0" w:color="auto"/>
                                      </w:divBdr>
                                      <w:divsChild>
                                        <w:div w:id="1611276683">
                                          <w:marLeft w:val="0"/>
                                          <w:marRight w:val="0"/>
                                          <w:marTop w:val="0"/>
                                          <w:marBottom w:val="0"/>
                                          <w:divBdr>
                                            <w:top w:val="none" w:sz="0" w:space="0" w:color="auto"/>
                                            <w:left w:val="none" w:sz="0" w:space="0" w:color="auto"/>
                                            <w:bottom w:val="none" w:sz="0" w:space="0" w:color="auto"/>
                                            <w:right w:val="none" w:sz="0" w:space="0" w:color="auto"/>
                                          </w:divBdr>
                                          <w:divsChild>
                                            <w:div w:id="1037003489">
                                              <w:marLeft w:val="0"/>
                                              <w:marRight w:val="0"/>
                                              <w:marTop w:val="0"/>
                                              <w:marBottom w:val="0"/>
                                              <w:divBdr>
                                                <w:top w:val="none" w:sz="0" w:space="0" w:color="auto"/>
                                                <w:left w:val="none" w:sz="0" w:space="0" w:color="auto"/>
                                                <w:bottom w:val="none" w:sz="0" w:space="0" w:color="auto"/>
                                                <w:right w:val="none" w:sz="0" w:space="0" w:color="auto"/>
                                              </w:divBdr>
                                              <w:divsChild>
                                                <w:div w:id="519666248">
                                                  <w:marLeft w:val="0"/>
                                                  <w:marRight w:val="0"/>
                                                  <w:marTop w:val="0"/>
                                                  <w:marBottom w:val="0"/>
                                                  <w:divBdr>
                                                    <w:top w:val="none" w:sz="0" w:space="0" w:color="auto"/>
                                                    <w:left w:val="none" w:sz="0" w:space="0" w:color="auto"/>
                                                    <w:bottom w:val="none" w:sz="0" w:space="0" w:color="auto"/>
                                                    <w:right w:val="none" w:sz="0" w:space="0" w:color="auto"/>
                                                  </w:divBdr>
                                                  <w:divsChild>
                                                    <w:div w:id="2003922055">
                                                      <w:marLeft w:val="0"/>
                                                      <w:marRight w:val="0"/>
                                                      <w:marTop w:val="0"/>
                                                      <w:marBottom w:val="0"/>
                                                      <w:divBdr>
                                                        <w:top w:val="none" w:sz="0" w:space="0" w:color="auto"/>
                                                        <w:left w:val="none" w:sz="0" w:space="0" w:color="auto"/>
                                                        <w:bottom w:val="none" w:sz="0" w:space="0" w:color="auto"/>
                                                        <w:right w:val="none" w:sz="0" w:space="0" w:color="auto"/>
                                                      </w:divBdr>
                                                      <w:divsChild>
                                                        <w:div w:id="821046325">
                                                          <w:marLeft w:val="0"/>
                                                          <w:marRight w:val="0"/>
                                                          <w:marTop w:val="0"/>
                                                          <w:marBottom w:val="0"/>
                                                          <w:divBdr>
                                                            <w:top w:val="none" w:sz="0" w:space="0" w:color="auto"/>
                                                            <w:left w:val="none" w:sz="0" w:space="0" w:color="auto"/>
                                                            <w:bottom w:val="none" w:sz="0" w:space="0" w:color="auto"/>
                                                            <w:right w:val="none" w:sz="0" w:space="0" w:color="auto"/>
                                                          </w:divBdr>
                                                          <w:divsChild>
                                                            <w:div w:id="728380257">
                                                              <w:marLeft w:val="0"/>
                                                              <w:marRight w:val="0"/>
                                                              <w:marTop w:val="0"/>
                                                              <w:marBottom w:val="0"/>
                                                              <w:divBdr>
                                                                <w:top w:val="none" w:sz="0" w:space="0" w:color="auto"/>
                                                                <w:left w:val="none" w:sz="0" w:space="0" w:color="auto"/>
                                                                <w:bottom w:val="none" w:sz="0" w:space="0" w:color="auto"/>
                                                                <w:right w:val="none" w:sz="0" w:space="0" w:color="auto"/>
                                                              </w:divBdr>
                                                              <w:divsChild>
                                                                <w:div w:id="421951277">
                                                                  <w:marLeft w:val="0"/>
                                                                  <w:marRight w:val="0"/>
                                                                  <w:marTop w:val="0"/>
                                                                  <w:marBottom w:val="0"/>
                                                                  <w:divBdr>
                                                                    <w:top w:val="none" w:sz="0" w:space="0" w:color="auto"/>
                                                                    <w:left w:val="none" w:sz="0" w:space="0" w:color="auto"/>
                                                                    <w:bottom w:val="none" w:sz="0" w:space="0" w:color="auto"/>
                                                                    <w:right w:val="none" w:sz="0" w:space="0" w:color="auto"/>
                                                                  </w:divBdr>
                                                                  <w:divsChild>
                                                                    <w:div w:id="1008293785">
                                                                      <w:marLeft w:val="0"/>
                                                                      <w:marRight w:val="0"/>
                                                                      <w:marTop w:val="0"/>
                                                                      <w:marBottom w:val="0"/>
                                                                      <w:divBdr>
                                                                        <w:top w:val="none" w:sz="0" w:space="0" w:color="auto"/>
                                                                        <w:left w:val="none" w:sz="0" w:space="0" w:color="auto"/>
                                                                        <w:bottom w:val="none" w:sz="0" w:space="0" w:color="auto"/>
                                                                        <w:right w:val="none" w:sz="0" w:space="0" w:color="auto"/>
                                                                      </w:divBdr>
                                                                      <w:divsChild>
                                                                        <w:div w:id="863909103">
                                                                          <w:marLeft w:val="0"/>
                                                                          <w:marRight w:val="0"/>
                                                                          <w:marTop w:val="0"/>
                                                                          <w:marBottom w:val="0"/>
                                                                          <w:divBdr>
                                                                            <w:top w:val="none" w:sz="0" w:space="0" w:color="auto"/>
                                                                            <w:left w:val="none" w:sz="0" w:space="0" w:color="auto"/>
                                                                            <w:bottom w:val="none" w:sz="0" w:space="0" w:color="auto"/>
                                                                            <w:right w:val="none" w:sz="0" w:space="0" w:color="auto"/>
                                                                          </w:divBdr>
                                                                          <w:divsChild>
                                                                            <w:div w:id="50663283">
                                                                              <w:marLeft w:val="300"/>
                                                                              <w:marRight w:val="0"/>
                                                                              <w:marTop w:val="0"/>
                                                                              <w:marBottom w:val="0"/>
                                                                              <w:divBdr>
                                                                                <w:top w:val="none" w:sz="0" w:space="0" w:color="auto"/>
                                                                                <w:left w:val="none" w:sz="0" w:space="0" w:color="auto"/>
                                                                                <w:bottom w:val="none" w:sz="0" w:space="0" w:color="auto"/>
                                                                                <w:right w:val="none" w:sz="0" w:space="0" w:color="auto"/>
                                                                              </w:divBdr>
                                                                              <w:divsChild>
                                                                                <w:div w:id="1871453366">
                                                                                  <w:marLeft w:val="0"/>
                                                                                  <w:marRight w:val="0"/>
                                                                                  <w:marTop w:val="0"/>
                                                                                  <w:marBottom w:val="0"/>
                                                                                  <w:divBdr>
                                                                                    <w:top w:val="none" w:sz="0" w:space="0" w:color="auto"/>
                                                                                    <w:left w:val="none" w:sz="0" w:space="0" w:color="auto"/>
                                                                                    <w:bottom w:val="none" w:sz="0" w:space="0" w:color="auto"/>
                                                                                    <w:right w:val="none" w:sz="0" w:space="0" w:color="auto"/>
                                                                                  </w:divBdr>
                                                                                  <w:divsChild>
                                                                                    <w:div w:id="7079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2909909">
      <w:bodyDiv w:val="1"/>
      <w:marLeft w:val="0"/>
      <w:marRight w:val="0"/>
      <w:marTop w:val="0"/>
      <w:marBottom w:val="0"/>
      <w:divBdr>
        <w:top w:val="none" w:sz="0" w:space="0" w:color="auto"/>
        <w:left w:val="none" w:sz="0" w:space="0" w:color="auto"/>
        <w:bottom w:val="none" w:sz="0" w:space="0" w:color="auto"/>
        <w:right w:val="none" w:sz="0" w:space="0" w:color="auto"/>
      </w:divBdr>
    </w:div>
    <w:div w:id="750276140">
      <w:bodyDiv w:val="1"/>
      <w:marLeft w:val="0"/>
      <w:marRight w:val="0"/>
      <w:marTop w:val="0"/>
      <w:marBottom w:val="0"/>
      <w:divBdr>
        <w:top w:val="none" w:sz="0" w:space="0" w:color="auto"/>
        <w:left w:val="none" w:sz="0" w:space="0" w:color="auto"/>
        <w:bottom w:val="none" w:sz="0" w:space="0" w:color="auto"/>
        <w:right w:val="none" w:sz="0" w:space="0" w:color="auto"/>
      </w:divBdr>
    </w:div>
    <w:div w:id="752356871">
      <w:bodyDiv w:val="1"/>
      <w:marLeft w:val="0"/>
      <w:marRight w:val="0"/>
      <w:marTop w:val="0"/>
      <w:marBottom w:val="0"/>
      <w:divBdr>
        <w:top w:val="none" w:sz="0" w:space="0" w:color="auto"/>
        <w:left w:val="none" w:sz="0" w:space="0" w:color="auto"/>
        <w:bottom w:val="none" w:sz="0" w:space="0" w:color="auto"/>
        <w:right w:val="none" w:sz="0" w:space="0" w:color="auto"/>
      </w:divBdr>
    </w:div>
    <w:div w:id="1106534101">
      <w:bodyDiv w:val="1"/>
      <w:marLeft w:val="0"/>
      <w:marRight w:val="0"/>
      <w:marTop w:val="0"/>
      <w:marBottom w:val="0"/>
      <w:divBdr>
        <w:top w:val="none" w:sz="0" w:space="0" w:color="auto"/>
        <w:left w:val="none" w:sz="0" w:space="0" w:color="auto"/>
        <w:bottom w:val="none" w:sz="0" w:space="0" w:color="auto"/>
        <w:right w:val="none" w:sz="0" w:space="0" w:color="auto"/>
      </w:divBdr>
      <w:divsChild>
        <w:div w:id="1588153558">
          <w:marLeft w:val="0"/>
          <w:marRight w:val="0"/>
          <w:marTop w:val="0"/>
          <w:marBottom w:val="0"/>
          <w:divBdr>
            <w:top w:val="none" w:sz="0" w:space="0" w:color="auto"/>
            <w:left w:val="none" w:sz="0" w:space="0" w:color="auto"/>
            <w:bottom w:val="none" w:sz="0" w:space="0" w:color="auto"/>
            <w:right w:val="none" w:sz="0" w:space="0" w:color="auto"/>
          </w:divBdr>
          <w:divsChild>
            <w:div w:id="2017809053">
              <w:marLeft w:val="0"/>
              <w:marRight w:val="0"/>
              <w:marTop w:val="0"/>
              <w:marBottom w:val="0"/>
              <w:divBdr>
                <w:top w:val="none" w:sz="0" w:space="0" w:color="auto"/>
                <w:left w:val="none" w:sz="0" w:space="0" w:color="auto"/>
                <w:bottom w:val="none" w:sz="0" w:space="0" w:color="auto"/>
                <w:right w:val="none" w:sz="0" w:space="0" w:color="auto"/>
              </w:divBdr>
              <w:divsChild>
                <w:div w:id="645941069">
                  <w:marLeft w:val="0"/>
                  <w:marRight w:val="0"/>
                  <w:marTop w:val="0"/>
                  <w:marBottom w:val="0"/>
                  <w:divBdr>
                    <w:top w:val="none" w:sz="0" w:space="0" w:color="auto"/>
                    <w:left w:val="none" w:sz="0" w:space="0" w:color="auto"/>
                    <w:bottom w:val="none" w:sz="0" w:space="0" w:color="auto"/>
                    <w:right w:val="none" w:sz="0" w:space="0" w:color="auto"/>
                  </w:divBdr>
                  <w:divsChild>
                    <w:div w:id="181863011">
                      <w:marLeft w:val="0"/>
                      <w:marRight w:val="0"/>
                      <w:marTop w:val="0"/>
                      <w:marBottom w:val="0"/>
                      <w:divBdr>
                        <w:top w:val="none" w:sz="0" w:space="0" w:color="auto"/>
                        <w:left w:val="none" w:sz="0" w:space="0" w:color="auto"/>
                        <w:bottom w:val="none" w:sz="0" w:space="0" w:color="auto"/>
                        <w:right w:val="none" w:sz="0" w:space="0" w:color="auto"/>
                      </w:divBdr>
                      <w:divsChild>
                        <w:div w:id="1233006842">
                          <w:marLeft w:val="0"/>
                          <w:marRight w:val="0"/>
                          <w:marTop w:val="0"/>
                          <w:marBottom w:val="0"/>
                          <w:divBdr>
                            <w:top w:val="none" w:sz="0" w:space="0" w:color="auto"/>
                            <w:left w:val="none" w:sz="0" w:space="0" w:color="auto"/>
                            <w:bottom w:val="none" w:sz="0" w:space="0" w:color="auto"/>
                            <w:right w:val="none" w:sz="0" w:space="0" w:color="auto"/>
                          </w:divBdr>
                          <w:divsChild>
                            <w:div w:id="1678846490">
                              <w:marLeft w:val="0"/>
                              <w:marRight w:val="0"/>
                              <w:marTop w:val="0"/>
                              <w:marBottom w:val="0"/>
                              <w:divBdr>
                                <w:top w:val="none" w:sz="0" w:space="0" w:color="auto"/>
                                <w:left w:val="none" w:sz="0" w:space="0" w:color="auto"/>
                                <w:bottom w:val="none" w:sz="0" w:space="0" w:color="auto"/>
                                <w:right w:val="none" w:sz="0" w:space="0" w:color="auto"/>
                              </w:divBdr>
                              <w:divsChild>
                                <w:div w:id="101195460">
                                  <w:marLeft w:val="0"/>
                                  <w:marRight w:val="0"/>
                                  <w:marTop w:val="0"/>
                                  <w:marBottom w:val="0"/>
                                  <w:divBdr>
                                    <w:top w:val="none" w:sz="0" w:space="0" w:color="auto"/>
                                    <w:left w:val="none" w:sz="0" w:space="0" w:color="auto"/>
                                    <w:bottom w:val="none" w:sz="0" w:space="0" w:color="auto"/>
                                    <w:right w:val="none" w:sz="0" w:space="0" w:color="auto"/>
                                  </w:divBdr>
                                  <w:divsChild>
                                    <w:div w:id="2140219728">
                                      <w:marLeft w:val="0"/>
                                      <w:marRight w:val="0"/>
                                      <w:marTop w:val="0"/>
                                      <w:marBottom w:val="0"/>
                                      <w:divBdr>
                                        <w:top w:val="none" w:sz="0" w:space="0" w:color="auto"/>
                                        <w:left w:val="none" w:sz="0" w:space="0" w:color="auto"/>
                                        <w:bottom w:val="none" w:sz="0" w:space="0" w:color="auto"/>
                                        <w:right w:val="none" w:sz="0" w:space="0" w:color="auto"/>
                                      </w:divBdr>
                                      <w:divsChild>
                                        <w:div w:id="798835973">
                                          <w:marLeft w:val="0"/>
                                          <w:marRight w:val="0"/>
                                          <w:marTop w:val="0"/>
                                          <w:marBottom w:val="0"/>
                                          <w:divBdr>
                                            <w:top w:val="none" w:sz="0" w:space="0" w:color="auto"/>
                                            <w:left w:val="none" w:sz="0" w:space="0" w:color="auto"/>
                                            <w:bottom w:val="none" w:sz="0" w:space="0" w:color="auto"/>
                                            <w:right w:val="none" w:sz="0" w:space="0" w:color="auto"/>
                                          </w:divBdr>
                                          <w:divsChild>
                                            <w:div w:id="325519655">
                                              <w:marLeft w:val="0"/>
                                              <w:marRight w:val="0"/>
                                              <w:marTop w:val="0"/>
                                              <w:marBottom w:val="0"/>
                                              <w:divBdr>
                                                <w:top w:val="none" w:sz="0" w:space="0" w:color="auto"/>
                                                <w:left w:val="none" w:sz="0" w:space="0" w:color="auto"/>
                                                <w:bottom w:val="none" w:sz="0" w:space="0" w:color="auto"/>
                                                <w:right w:val="none" w:sz="0" w:space="0" w:color="auto"/>
                                              </w:divBdr>
                                              <w:divsChild>
                                                <w:div w:id="1674643837">
                                                  <w:marLeft w:val="0"/>
                                                  <w:marRight w:val="0"/>
                                                  <w:marTop w:val="0"/>
                                                  <w:marBottom w:val="0"/>
                                                  <w:divBdr>
                                                    <w:top w:val="none" w:sz="0" w:space="0" w:color="auto"/>
                                                    <w:left w:val="none" w:sz="0" w:space="0" w:color="auto"/>
                                                    <w:bottom w:val="none" w:sz="0" w:space="0" w:color="auto"/>
                                                    <w:right w:val="none" w:sz="0" w:space="0" w:color="auto"/>
                                                  </w:divBdr>
                                                  <w:divsChild>
                                                    <w:div w:id="1899245517">
                                                      <w:marLeft w:val="0"/>
                                                      <w:marRight w:val="0"/>
                                                      <w:marTop w:val="0"/>
                                                      <w:marBottom w:val="0"/>
                                                      <w:divBdr>
                                                        <w:top w:val="none" w:sz="0" w:space="0" w:color="auto"/>
                                                        <w:left w:val="none" w:sz="0" w:space="0" w:color="auto"/>
                                                        <w:bottom w:val="none" w:sz="0" w:space="0" w:color="auto"/>
                                                        <w:right w:val="none" w:sz="0" w:space="0" w:color="auto"/>
                                                      </w:divBdr>
                                                      <w:divsChild>
                                                        <w:div w:id="1417751698">
                                                          <w:marLeft w:val="0"/>
                                                          <w:marRight w:val="0"/>
                                                          <w:marTop w:val="0"/>
                                                          <w:marBottom w:val="0"/>
                                                          <w:divBdr>
                                                            <w:top w:val="none" w:sz="0" w:space="0" w:color="auto"/>
                                                            <w:left w:val="none" w:sz="0" w:space="0" w:color="auto"/>
                                                            <w:bottom w:val="none" w:sz="0" w:space="0" w:color="auto"/>
                                                            <w:right w:val="none" w:sz="0" w:space="0" w:color="auto"/>
                                                          </w:divBdr>
                                                          <w:divsChild>
                                                            <w:div w:id="1349676989">
                                                              <w:marLeft w:val="0"/>
                                                              <w:marRight w:val="0"/>
                                                              <w:marTop w:val="0"/>
                                                              <w:marBottom w:val="0"/>
                                                              <w:divBdr>
                                                                <w:top w:val="none" w:sz="0" w:space="0" w:color="auto"/>
                                                                <w:left w:val="none" w:sz="0" w:space="0" w:color="auto"/>
                                                                <w:bottom w:val="none" w:sz="0" w:space="0" w:color="auto"/>
                                                                <w:right w:val="none" w:sz="0" w:space="0" w:color="auto"/>
                                                              </w:divBdr>
                                                              <w:divsChild>
                                                                <w:div w:id="1614166242">
                                                                  <w:marLeft w:val="0"/>
                                                                  <w:marRight w:val="0"/>
                                                                  <w:marTop w:val="0"/>
                                                                  <w:marBottom w:val="0"/>
                                                                  <w:divBdr>
                                                                    <w:top w:val="none" w:sz="0" w:space="0" w:color="auto"/>
                                                                    <w:left w:val="none" w:sz="0" w:space="0" w:color="auto"/>
                                                                    <w:bottom w:val="none" w:sz="0" w:space="0" w:color="auto"/>
                                                                    <w:right w:val="none" w:sz="0" w:space="0" w:color="auto"/>
                                                                  </w:divBdr>
                                                                  <w:divsChild>
                                                                    <w:div w:id="900750555">
                                                                      <w:marLeft w:val="0"/>
                                                                      <w:marRight w:val="0"/>
                                                                      <w:marTop w:val="0"/>
                                                                      <w:marBottom w:val="0"/>
                                                                      <w:divBdr>
                                                                        <w:top w:val="none" w:sz="0" w:space="0" w:color="auto"/>
                                                                        <w:left w:val="none" w:sz="0" w:space="0" w:color="auto"/>
                                                                        <w:bottom w:val="none" w:sz="0" w:space="0" w:color="auto"/>
                                                                        <w:right w:val="none" w:sz="0" w:space="0" w:color="auto"/>
                                                                      </w:divBdr>
                                                                      <w:divsChild>
                                                                        <w:div w:id="709303643">
                                                                          <w:marLeft w:val="0"/>
                                                                          <w:marRight w:val="0"/>
                                                                          <w:marTop w:val="0"/>
                                                                          <w:marBottom w:val="0"/>
                                                                          <w:divBdr>
                                                                            <w:top w:val="none" w:sz="0" w:space="0" w:color="auto"/>
                                                                            <w:left w:val="none" w:sz="0" w:space="0" w:color="auto"/>
                                                                            <w:bottom w:val="none" w:sz="0" w:space="0" w:color="auto"/>
                                                                            <w:right w:val="none" w:sz="0" w:space="0" w:color="auto"/>
                                                                          </w:divBdr>
                                                                          <w:divsChild>
                                                                            <w:div w:id="1889105085">
                                                                              <w:marLeft w:val="300"/>
                                                                              <w:marRight w:val="0"/>
                                                                              <w:marTop w:val="0"/>
                                                                              <w:marBottom w:val="0"/>
                                                                              <w:divBdr>
                                                                                <w:top w:val="none" w:sz="0" w:space="0" w:color="auto"/>
                                                                                <w:left w:val="none" w:sz="0" w:space="0" w:color="auto"/>
                                                                                <w:bottom w:val="none" w:sz="0" w:space="0" w:color="auto"/>
                                                                                <w:right w:val="none" w:sz="0" w:space="0" w:color="auto"/>
                                                                              </w:divBdr>
                                                                              <w:divsChild>
                                                                                <w:div w:id="1150749263">
                                                                                  <w:marLeft w:val="0"/>
                                                                                  <w:marRight w:val="0"/>
                                                                                  <w:marTop w:val="0"/>
                                                                                  <w:marBottom w:val="0"/>
                                                                                  <w:divBdr>
                                                                                    <w:top w:val="none" w:sz="0" w:space="0" w:color="auto"/>
                                                                                    <w:left w:val="none" w:sz="0" w:space="0" w:color="auto"/>
                                                                                    <w:bottom w:val="none" w:sz="0" w:space="0" w:color="auto"/>
                                                                                    <w:right w:val="none" w:sz="0" w:space="0" w:color="auto"/>
                                                                                  </w:divBdr>
                                                                                  <w:divsChild>
                                                                                    <w:div w:id="19685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630713">
      <w:bodyDiv w:val="1"/>
      <w:marLeft w:val="0"/>
      <w:marRight w:val="0"/>
      <w:marTop w:val="0"/>
      <w:marBottom w:val="0"/>
      <w:divBdr>
        <w:top w:val="none" w:sz="0" w:space="0" w:color="auto"/>
        <w:left w:val="none" w:sz="0" w:space="0" w:color="auto"/>
        <w:bottom w:val="none" w:sz="0" w:space="0" w:color="auto"/>
        <w:right w:val="none" w:sz="0" w:space="0" w:color="auto"/>
      </w:divBdr>
    </w:div>
    <w:div w:id="1934783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GFWapplications2024@bankseta.org.za" TargetMode="External"/><Relationship Id="rId4" Type="http://schemas.openxmlformats.org/officeDocument/2006/relationships/settings" Target="settings.xml"/><Relationship Id="rId9" Type="http://schemas.openxmlformats.org/officeDocument/2006/relationships/hyperlink" Target="http://www.bankseta.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E936A-55CD-49E7-8420-643FBB0DF62D}">
  <ds:schemaRefs>
    <ds:schemaRef ds:uri="http://schemas.openxmlformats.org/officeDocument/2006/bibliography"/>
  </ds:schemaRefs>
</ds:datastoreItem>
</file>

<file path=docMetadata/LabelInfo.xml><?xml version="1.0" encoding="utf-8"?>
<clbl:labelList xmlns:clbl="http://schemas.microsoft.com/office/2020/mipLabelMetadata">
  <clbl:label id="{d574e40e-00be-474f-9a07-38ce77bc3011}" enabled="1" method="Standard" siteId="{b23e616c-123f-4dbd-b946-f59a6d2734a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2162</Words>
  <Characters>12328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LoatileIdeahub§</dc:creator>
  <cp:lastModifiedBy>Dr. Tsietsi Raleting</cp:lastModifiedBy>
  <cp:revision>2</cp:revision>
  <cp:lastPrinted>2016-06-06T12:47:00Z</cp:lastPrinted>
  <dcterms:created xsi:type="dcterms:W3CDTF">2023-12-18T14:01:00Z</dcterms:created>
  <dcterms:modified xsi:type="dcterms:W3CDTF">2023-12-18T14:01:00Z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945c56a1-d31c-4df5-9b07-e27c0ab68f73</vt:lpwstr>
  </property>
  <property fmtid="{D5CDD505-2E9C-101B-9397-08002B2CF9AE}" pid="3" name="DeloitteSecurityClassification">
    <vt:lpwstr>Internal</vt:lpwstr>
  </property>
  <property fmtid="{D5CDD505-2E9C-101B-9397-08002B2CF9AE}" pid="4" name="DeloitteSensitivity">
    <vt:lpwstr>Client Personal and Confidential</vt:lpwstr>
  </property>
  <property fmtid="{D5CDD505-2E9C-101B-9397-08002B2CF9AE}" pid="5" name="DeloitteDivision">
    <vt:lpwstr>None</vt:lpwstr>
  </property>
  <property fmtid="{D5CDD505-2E9C-101B-9397-08002B2CF9AE}" pid="6" name="DeloitteBusinessUnit">
    <vt:lpwstr>Consulting</vt:lpwstr>
  </property>
  <property fmtid="{D5CDD505-2E9C-101B-9397-08002B2CF9AE}" pid="7" name="DeloitteCompany">
    <vt:lpwstr>Deloitte ZA</vt:lpwstr>
  </property>
  <property fmtid="{D5CDD505-2E9C-101B-9397-08002B2CF9AE}" pid="8" name="DeloitteCountry">
    <vt:lpwstr>South Africa</vt:lpwstr>
  </property>
</Properties>
</file>