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4350"/>
        <w:gridCol w:w="3128"/>
        <w:gridCol w:w="3750"/>
      </w:tblGrid>
      <w:tr w:rsidR="0062603C" w:rsidRPr="0062603C" w:rsidTr="0062603C">
        <w:trPr>
          <w:tblCellSpacing w:w="0" w:type="dxa"/>
        </w:trPr>
        <w:tc>
          <w:tcPr>
            <w:tcW w:w="2432" w:type="dxa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Tahoma" w:eastAsia="Times New Roman" w:hAnsi="Tahoma" w:cs="Tahoma"/>
                <w:noProof/>
                <w:color w:val="000099"/>
                <w:sz w:val="18"/>
                <w:szCs w:val="18"/>
                <w:lang w:val="en-US"/>
              </w:rPr>
              <w:drawing>
                <wp:inline distT="0" distB="0" distL="0" distR="0">
                  <wp:extent cx="1708150" cy="931545"/>
                  <wp:effectExtent l="19050" t="0" r="6350" b="0"/>
                  <wp:docPr id="1" name="Picture 1" descr="South African Qualifications Authority (SAQA)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uth African Qualifications Authority (SAQA)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n-US"/>
              </w:rPr>
              <w:drawing>
                <wp:inline distT="0" distB="0" distL="0" distR="0">
                  <wp:extent cx="2743200" cy="931545"/>
                  <wp:effectExtent l="19050" t="0" r="0" b="0"/>
                  <wp:docPr id="2" name="Picture 2" descr="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n-US"/>
              </w:rPr>
              <w:drawing>
                <wp:inline distT="0" distB="0" distL="0" distR="0">
                  <wp:extent cx="189865" cy="931545"/>
                  <wp:effectExtent l="0" t="0" r="0" b="0"/>
                  <wp:docPr id="3" name="Picture 3" descr="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n-US"/>
              </w:rPr>
              <w:drawing>
                <wp:inline distT="0" distB="0" distL="0" distR="0">
                  <wp:extent cx="2355215" cy="931545"/>
                  <wp:effectExtent l="19050" t="0" r="6985" b="0"/>
                  <wp:docPr id="4" name="Picture 4" descr="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03C" w:rsidRPr="0062603C" w:rsidRDefault="0062603C" w:rsidP="006260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ZA"/>
        </w:rPr>
      </w:pPr>
    </w:p>
    <w:tbl>
      <w:tblPr>
        <w:tblW w:w="50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38"/>
      </w:tblGrid>
      <w:tr w:rsidR="0062603C" w:rsidRPr="0062603C" w:rsidTr="006260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603C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9" w:history="1">
              <w:r w:rsidR="0062603C" w:rsidRPr="0062603C">
                <w:rPr>
                  <w:rFonts w:ascii="Tahoma" w:eastAsia="Times New Roman" w:hAnsi="Tahoma" w:cs="Tahoma"/>
                  <w:b/>
                  <w:bCs/>
                  <w:color w:val="3F6699"/>
                  <w:sz w:val="18"/>
                  <w:lang w:eastAsia="en-ZA"/>
                </w:rPr>
                <w:t>SAQA Home</w:t>
              </w:r>
            </w:hyperlink>
          </w:p>
        </w:tc>
      </w:tr>
    </w:tbl>
    <w:p w:rsidR="0062603C" w:rsidRPr="0062603C" w:rsidRDefault="0062603C" w:rsidP="006260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Z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8"/>
      </w:tblGrid>
      <w:tr w:rsidR="0062603C" w:rsidRPr="0062603C" w:rsidTr="0062603C">
        <w:trPr>
          <w:tblCellSpacing w:w="15" w:type="dxa"/>
        </w:trPr>
        <w:tc>
          <w:tcPr>
            <w:tcW w:w="0" w:type="auto"/>
            <w:shd w:val="clear" w:color="auto" w:fill="F7F6E7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[</w:t>
            </w:r>
            <w:hyperlink r:id="rId10" w:history="1">
              <w:r w:rsidRPr="0062603C">
                <w:rPr>
                  <w:rFonts w:ascii="Tahoma" w:eastAsia="Times New Roman" w:hAnsi="Tahoma" w:cs="Tahoma"/>
                  <w:b/>
                  <w:bCs/>
                  <w:color w:val="000099"/>
                  <w:sz w:val="18"/>
                  <w:u w:val="single"/>
                  <w:lang w:eastAsia="en-ZA"/>
                </w:rPr>
                <w:t xml:space="preserve">Registered </w:t>
              </w:r>
              <w:proofErr w:type="spellStart"/>
              <w:r w:rsidRPr="0062603C">
                <w:rPr>
                  <w:rFonts w:ascii="Tahoma" w:eastAsia="Times New Roman" w:hAnsi="Tahoma" w:cs="Tahoma"/>
                  <w:b/>
                  <w:bCs/>
                  <w:color w:val="000099"/>
                  <w:sz w:val="18"/>
                  <w:u w:val="single"/>
                  <w:lang w:eastAsia="en-ZA"/>
                </w:rPr>
                <w:t>Qual</w:t>
              </w:r>
              <w:proofErr w:type="spellEnd"/>
              <w:r w:rsidRPr="0062603C">
                <w:rPr>
                  <w:rFonts w:ascii="Tahoma" w:eastAsia="Times New Roman" w:hAnsi="Tahoma" w:cs="Tahoma"/>
                  <w:b/>
                  <w:bCs/>
                  <w:color w:val="000099"/>
                  <w:sz w:val="18"/>
                  <w:u w:val="single"/>
                  <w:lang w:eastAsia="en-ZA"/>
                </w:rPr>
                <w:t xml:space="preserve"> &amp; Unit </w:t>
              </w:r>
              <w:proofErr w:type="spellStart"/>
              <w:r w:rsidRPr="0062603C">
                <w:rPr>
                  <w:rFonts w:ascii="Tahoma" w:eastAsia="Times New Roman" w:hAnsi="Tahoma" w:cs="Tahoma"/>
                  <w:b/>
                  <w:bCs/>
                  <w:color w:val="000099"/>
                  <w:sz w:val="18"/>
                  <w:u w:val="single"/>
                  <w:lang w:eastAsia="en-ZA"/>
                </w:rPr>
                <w:t>Std</w:t>
              </w:r>
              <w:proofErr w:type="spellEnd"/>
              <w:r w:rsidRPr="0062603C">
                <w:rPr>
                  <w:rFonts w:ascii="Tahoma" w:eastAsia="Times New Roman" w:hAnsi="Tahoma" w:cs="Tahoma"/>
                  <w:b/>
                  <w:bCs/>
                  <w:color w:val="000099"/>
                  <w:sz w:val="18"/>
                  <w:u w:val="single"/>
                  <w:lang w:eastAsia="en-ZA"/>
                </w:rPr>
                <w:t xml:space="preserve"> Home page</w:t>
              </w:r>
            </w:hyperlink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] [</w:t>
            </w:r>
            <w:hyperlink r:id="rId11" w:history="1">
              <w:r w:rsidRPr="0062603C">
                <w:rPr>
                  <w:rFonts w:ascii="Tahoma" w:eastAsia="Times New Roman" w:hAnsi="Tahoma" w:cs="Tahoma"/>
                  <w:b/>
                  <w:bCs/>
                  <w:color w:val="000099"/>
                  <w:sz w:val="18"/>
                  <w:u w:val="single"/>
                  <w:lang w:eastAsia="en-ZA"/>
                </w:rPr>
                <w:t>Search Unit Standards</w:t>
              </w:r>
            </w:hyperlink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]</w:t>
            </w:r>
          </w:p>
        </w:tc>
      </w:tr>
    </w:tbl>
    <w:p w:rsidR="0062603C" w:rsidRPr="0062603C" w:rsidRDefault="0062603C" w:rsidP="006260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62603C">
        <w:rPr>
          <w:rFonts w:ascii="Arial" w:eastAsia="Times New Roman" w:hAnsi="Arial" w:cs="Arial"/>
          <w:vanish/>
          <w:sz w:val="16"/>
          <w:szCs w:val="16"/>
          <w:lang w:eastAsia="en-ZA"/>
        </w:rPr>
        <w:t>Top of Form</w:t>
      </w:r>
    </w:p>
    <w:p w:rsidR="0062603C" w:rsidRPr="0062603C" w:rsidRDefault="0062603C" w:rsidP="006260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ZA"/>
        </w:rPr>
      </w:pPr>
      <w:r w:rsidRPr="0062603C">
        <w:rPr>
          <w:rFonts w:ascii="Arial" w:eastAsia="Times New Roman" w:hAnsi="Arial" w:cs="Arial"/>
          <w:vanish/>
          <w:sz w:val="16"/>
          <w:szCs w:val="16"/>
          <w:lang w:eastAsia="en-ZA"/>
        </w:rPr>
        <w:t>Bottom of Form</w:t>
      </w: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24"/>
        <w:gridCol w:w="5093"/>
      </w:tblGrid>
      <w:tr w:rsidR="0062603C" w:rsidRPr="0062603C" w:rsidTr="0062603C">
        <w:trPr>
          <w:tblCellSpacing w:w="0" w:type="dxa"/>
          <w:jc w:val="center"/>
        </w:trPr>
        <w:tc>
          <w:tcPr>
            <w:tcW w:w="0" w:type="auto"/>
            <w:shd w:val="clear" w:color="auto" w:fill="000066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ZA"/>
              </w:rPr>
              <w:t>Registered Qualification – Search Results</w:t>
            </w:r>
          </w:p>
        </w:tc>
        <w:tc>
          <w:tcPr>
            <w:tcW w:w="0" w:type="auto"/>
            <w:shd w:val="clear" w:color="auto" w:fill="000066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EEEEEE"/>
                <w:sz w:val="18"/>
                <w:u w:val="single"/>
                <w:lang w:eastAsia="en-ZA"/>
              </w:rPr>
              <w:t>[</w:t>
            </w:r>
            <w:hyperlink r:id="rId12" w:history="1">
              <w:r w:rsidRPr="0062603C">
                <w:rPr>
                  <w:rFonts w:ascii="Tahoma" w:eastAsia="Times New Roman" w:hAnsi="Tahoma" w:cs="Tahoma"/>
                  <w:color w:val="FFFFFF"/>
                  <w:sz w:val="18"/>
                  <w:u w:val="single"/>
                  <w:lang w:eastAsia="en-ZA"/>
                </w:rPr>
                <w:t>Refine search</w:t>
              </w:r>
            </w:hyperlink>
            <w:r w:rsidRPr="0062603C">
              <w:rPr>
                <w:rFonts w:ascii="Tahoma" w:eastAsia="Times New Roman" w:hAnsi="Tahoma" w:cs="Tahoma"/>
                <w:color w:val="EEEEEE"/>
                <w:sz w:val="18"/>
                <w:u w:val="single"/>
                <w:lang w:eastAsia="en-ZA"/>
              </w:rPr>
              <w:t>] [</w:t>
            </w:r>
            <w:hyperlink r:id="rId13" w:history="1">
              <w:r w:rsidRPr="0062603C">
                <w:rPr>
                  <w:rFonts w:ascii="Tahoma" w:eastAsia="Times New Roman" w:hAnsi="Tahoma" w:cs="Tahoma"/>
                  <w:color w:val="FFFFFF"/>
                  <w:sz w:val="18"/>
                  <w:u w:val="single"/>
                  <w:lang w:eastAsia="en-ZA"/>
                </w:rPr>
                <w:t>View as list</w:t>
              </w:r>
            </w:hyperlink>
            <w:r w:rsidRPr="0062603C">
              <w:rPr>
                <w:rFonts w:ascii="Tahoma" w:eastAsia="Times New Roman" w:hAnsi="Tahoma" w:cs="Tahoma"/>
                <w:color w:val="EEEEEE"/>
                <w:sz w:val="18"/>
                <w:u w:val="single"/>
                <w:lang w:eastAsia="en-ZA"/>
              </w:rPr>
              <w:t>]</w:t>
            </w:r>
          </w:p>
        </w:tc>
      </w:tr>
    </w:tbl>
    <w:p w:rsidR="0062603C" w:rsidRPr="0062603C" w:rsidRDefault="0062603C" w:rsidP="006260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ZA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3"/>
        <w:gridCol w:w="4863"/>
      </w:tblGrid>
      <w:tr w:rsidR="0062603C" w:rsidRPr="0062603C" w:rsidTr="0062603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Searched system for BANKSETA</w:t>
            </w:r>
          </w:p>
        </w:tc>
        <w:tc>
          <w:tcPr>
            <w:tcW w:w="0" w:type="auto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Result: 1-13 of 13</w:t>
            </w:r>
          </w:p>
        </w:tc>
      </w:tr>
    </w:tbl>
    <w:p w:rsidR="0062603C" w:rsidRPr="0062603C" w:rsidRDefault="0062603C" w:rsidP="006260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ZA"/>
        </w:rPr>
      </w:pPr>
    </w:p>
    <w:tbl>
      <w:tblPr>
        <w:tblW w:w="441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1415"/>
        <w:gridCol w:w="641"/>
        <w:gridCol w:w="930"/>
        <w:gridCol w:w="1194"/>
        <w:gridCol w:w="1169"/>
        <w:gridCol w:w="1095"/>
        <w:gridCol w:w="1240"/>
        <w:gridCol w:w="771"/>
        <w:gridCol w:w="1004"/>
        <w:gridCol w:w="949"/>
        <w:gridCol w:w="1397"/>
      </w:tblGrid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 xml:space="preserve">What / </w:t>
            </w:r>
            <w:proofErr w:type="spellStart"/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Prog</w:t>
            </w:r>
            <w:proofErr w:type="spellEnd"/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 xml:space="preserve">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Qualification Title / Learning Programme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NQF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ABET band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Learning Subfield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NQF Sub-Framework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Originator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Field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Min Credits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Quality Assuring Body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 xml:space="preserve">Is this a Learning </w:t>
            </w:r>
            <w:proofErr w:type="spellStart"/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Prog</w:t>
            </w:r>
            <w:proofErr w:type="spellEnd"/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ZA"/>
              </w:rPr>
              <w:t>Qualification against which Learning Programme is recorded</w:t>
            </w:r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14" w:history="1">
              <w:r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20185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Further Education and Training Certificate: Banking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NQF Level 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Finance Economics and Accounting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SGB Banking and Micro Finance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Do 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 </w:t>
            </w:r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15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23433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Further Education and Training Certificate: Micro Finance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Level TBA: Pre-2009 was 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Finance Economics and Accounting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SGB Financial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Do 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 </w:t>
            </w:r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16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20183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Banking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NQF Level 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Finance Economics and Accounting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SGB Banking and Micro Finance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Do 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 </w:t>
            </w:r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20186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Banking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Level TBA: Pre-2009 was 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Finance Economics and Accounting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Generic Provider - Field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17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61589</w:t>
              </w:r>
            </w:hyperlink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18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20184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Banking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NQF Level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Finance Economics and Accounting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SGB Banking and Micro Finance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Do 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 </w:t>
            </w:r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19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48533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Banking Services Advice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Level TBA: Pre-2009 was 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Finance Economics and Accounting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SGB Banking and Micro Finance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Do 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 </w:t>
            </w:r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20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50481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Financial Markets and Instruments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Level TBA: Pre-2009 was 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Finance Economics and Accounting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SGB Banking and Micro Finance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Do 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 </w:t>
            </w:r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96099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Generic Management: Customer Management: Banking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NQF Level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Generic Management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Generic Provider - Field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21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59201</w:t>
              </w:r>
            </w:hyperlink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96100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Generic Management: General Management: Banking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NQF Level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Generic Management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Generic Provider - Field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22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59201</w:t>
              </w:r>
            </w:hyperlink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96101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Generic Management: Skills Development Management: Banking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NQF Level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Generic Management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Generic Provider - Field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23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59201</w:t>
              </w:r>
            </w:hyperlink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96102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Generic Management: Strategic Management: Banking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NQF Level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Generic Management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Generic Provider - Field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24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59201</w:t>
              </w:r>
            </w:hyperlink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25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23453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Certificate: Micro Finance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NQF Level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Finance Economics and Accounting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SGB Banking and Micro Finance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Do 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 </w:t>
            </w:r>
          </w:p>
        </w:tc>
      </w:tr>
      <w:tr w:rsidR="000A6D19" w:rsidRPr="0062603C" w:rsidTr="000A6D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336002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hyperlink r:id="rId26" w:history="1">
              <w:r w:rsidR="000A6D19"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24314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National Diploma : Financial Markets and Instruments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Level TBA: Pre-2009 was 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Undefined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Finance Economics and Accounting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OQSF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Academy of Financial Markets (The)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Field 003 - Business, Commerce and Management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BANKSETA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Do 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D19" w:rsidRPr="0062603C" w:rsidRDefault="000A6D19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 </w:t>
            </w:r>
          </w:p>
        </w:tc>
      </w:tr>
    </w:tbl>
    <w:p w:rsidR="0062603C" w:rsidRPr="0062603C" w:rsidRDefault="0062603C" w:rsidP="006260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ZA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2675"/>
        <w:gridCol w:w="4013"/>
      </w:tblGrid>
      <w:tr w:rsidR="0062603C" w:rsidRPr="0062603C" w:rsidTr="0062603C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000" w:type="pct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00" w:type="pct"/>
            <w:vAlign w:val="center"/>
            <w:hideMark/>
          </w:tcPr>
          <w:p w:rsidR="0062603C" w:rsidRPr="0062603C" w:rsidRDefault="0062603C" w:rsidP="006260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</w:pPr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[</w:t>
            </w:r>
            <w:hyperlink r:id="rId27" w:history="1">
              <w:r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Refine search</w:t>
              </w:r>
            </w:hyperlink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] [</w:t>
            </w:r>
            <w:hyperlink r:id="rId28" w:history="1">
              <w:r w:rsidRPr="0062603C">
                <w:rPr>
                  <w:rFonts w:ascii="Tahoma" w:eastAsia="Times New Roman" w:hAnsi="Tahoma" w:cs="Tahoma"/>
                  <w:color w:val="000099"/>
                  <w:sz w:val="18"/>
                  <w:u w:val="single"/>
                  <w:lang w:eastAsia="en-ZA"/>
                </w:rPr>
                <w:t>View as list</w:t>
              </w:r>
            </w:hyperlink>
            <w:r w:rsidRPr="006260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]</w:t>
            </w:r>
          </w:p>
        </w:tc>
      </w:tr>
    </w:tbl>
    <w:p w:rsidR="00330AD1" w:rsidRDefault="00330AD1"/>
    <w:sectPr w:rsidR="00330AD1" w:rsidSect="006260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603C"/>
    <w:rsid w:val="000A6D19"/>
    <w:rsid w:val="000B52D9"/>
    <w:rsid w:val="000C4003"/>
    <w:rsid w:val="00330AD1"/>
    <w:rsid w:val="005B46E3"/>
    <w:rsid w:val="0062603C"/>
    <w:rsid w:val="00B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F964FB-DC7A-40C8-9DEC-B6DDFF26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03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60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603C"/>
    <w:rPr>
      <w:rFonts w:ascii="Arial" w:eastAsia="Times New Roman" w:hAnsi="Arial" w:cs="Arial"/>
      <w:vanish/>
      <w:sz w:val="16"/>
      <w:szCs w:val="16"/>
      <w:lang w:eastAsia="en-Z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60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603C"/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menubar">
    <w:name w:val="menubar"/>
    <w:basedOn w:val="DefaultParagraphFont"/>
    <w:rsid w:val="0062603C"/>
  </w:style>
  <w:style w:type="paragraph" w:styleId="BalloonText">
    <w:name w:val="Balloon Text"/>
    <w:basedOn w:val="Normal"/>
    <w:link w:val="BalloonTextChar"/>
    <w:uiPriority w:val="99"/>
    <w:semiHidden/>
    <w:unhideWhenUsed/>
    <w:rsid w:val="0062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javascript:swapView('list');" TargetMode="External"/><Relationship Id="rId18" Type="http://schemas.openxmlformats.org/officeDocument/2006/relationships/hyperlink" Target="http://regqs.saqa.org.za/viewQualification.php?id=20184" TargetMode="External"/><Relationship Id="rId26" Type="http://schemas.openxmlformats.org/officeDocument/2006/relationships/hyperlink" Target="http://regqs.saqa.org.za/viewQualification.php?id=243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gqs.saqa.org.za/viewQualification.php?id=59201" TargetMode="External"/><Relationship Id="rId7" Type="http://schemas.openxmlformats.org/officeDocument/2006/relationships/image" Target="media/image3.gif"/><Relationship Id="rId12" Type="http://schemas.openxmlformats.org/officeDocument/2006/relationships/hyperlink" Target="javascript:refine();" TargetMode="External"/><Relationship Id="rId17" Type="http://schemas.openxmlformats.org/officeDocument/2006/relationships/hyperlink" Target="http://regqs.saqa.org.za/viewQualification.php?id=61589" TargetMode="External"/><Relationship Id="rId25" Type="http://schemas.openxmlformats.org/officeDocument/2006/relationships/hyperlink" Target="http://regqs.saqa.org.za/viewQualification.php?id=234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gqs.saqa.org.za/viewQualification.php?id=20183" TargetMode="External"/><Relationship Id="rId20" Type="http://schemas.openxmlformats.org/officeDocument/2006/relationships/hyperlink" Target="http://regqs.saqa.org.za/viewQualification.php?id=5048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regqs.saqa.org.za/search.php?cat=unit" TargetMode="External"/><Relationship Id="rId24" Type="http://schemas.openxmlformats.org/officeDocument/2006/relationships/hyperlink" Target="http://regqs.saqa.org.za/viewQualification.php?id=5920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egqs.saqa.org.za/viewQualification.php?id=23433" TargetMode="External"/><Relationship Id="rId23" Type="http://schemas.openxmlformats.org/officeDocument/2006/relationships/hyperlink" Target="http://regqs.saqa.org.za/viewQualification.php?id=59201" TargetMode="External"/><Relationship Id="rId28" Type="http://schemas.openxmlformats.org/officeDocument/2006/relationships/hyperlink" Target="javascript:swapView('list');" TargetMode="External"/><Relationship Id="rId10" Type="http://schemas.openxmlformats.org/officeDocument/2006/relationships/hyperlink" Target="http://regqs.saqa.org.za/index.php" TargetMode="External"/><Relationship Id="rId19" Type="http://schemas.openxmlformats.org/officeDocument/2006/relationships/hyperlink" Target="http://regqs.saqa.org.za/viewQualification.php?id=48533" TargetMode="External"/><Relationship Id="rId4" Type="http://schemas.openxmlformats.org/officeDocument/2006/relationships/hyperlink" Target="http://www.saqa.org.za/" TargetMode="External"/><Relationship Id="rId9" Type="http://schemas.openxmlformats.org/officeDocument/2006/relationships/hyperlink" Target="http://www.saqa.org.za/" TargetMode="External"/><Relationship Id="rId14" Type="http://schemas.openxmlformats.org/officeDocument/2006/relationships/hyperlink" Target="http://regqs.saqa.org.za/viewQualification.php?id=20185" TargetMode="External"/><Relationship Id="rId22" Type="http://schemas.openxmlformats.org/officeDocument/2006/relationships/hyperlink" Target="http://regqs.saqa.org.za/viewQualification.php?id=59201" TargetMode="External"/><Relationship Id="rId27" Type="http://schemas.openxmlformats.org/officeDocument/2006/relationships/hyperlink" Target="javascript:refine()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CharmaineJ</dc:creator>
  <cp:lastModifiedBy>Charmaine Janisch</cp:lastModifiedBy>
  <cp:revision>3</cp:revision>
  <dcterms:created xsi:type="dcterms:W3CDTF">2015-04-02T02:11:00Z</dcterms:created>
  <dcterms:modified xsi:type="dcterms:W3CDTF">2016-12-12T19:21:00Z</dcterms:modified>
</cp:coreProperties>
</file>